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3F82A98D"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9475F0">
        <w:rPr>
          <w:rFonts w:ascii="Arial" w:hAnsi="Arial" w:cs="Arial"/>
          <w:sz w:val="24"/>
          <w:szCs w:val="24"/>
        </w:rPr>
        <w:t>2</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2C5645">
        <w:rPr>
          <w:rFonts w:ascii="Arial" w:hAnsi="Arial" w:cs="Arial"/>
          <w:sz w:val="24"/>
          <w:szCs w:val="24"/>
        </w:rPr>
        <w:t>xxxxx</w:t>
      </w:r>
    </w:p>
    <w:p w14:paraId="1F48B862" w14:textId="376A551A"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324444">
        <w:rPr>
          <w:rFonts w:ascii="Arial" w:hAnsi="Arial" w:cs="Arial"/>
          <w:sz w:val="24"/>
          <w:szCs w:val="24"/>
        </w:rPr>
        <w:t>Feb</w:t>
      </w:r>
      <w:r w:rsidR="00E22344">
        <w:rPr>
          <w:rFonts w:ascii="Arial" w:hAnsi="Arial" w:cs="Arial"/>
          <w:sz w:val="24"/>
          <w:szCs w:val="24"/>
        </w:rPr>
        <w:t>.</w:t>
      </w:r>
      <w:r w:rsidR="00324444">
        <w:rPr>
          <w:rFonts w:ascii="Arial" w:hAnsi="Arial" w:cs="Arial"/>
          <w:sz w:val="24"/>
          <w:szCs w:val="24"/>
        </w:rPr>
        <w:t>21</w:t>
      </w:r>
      <w:r w:rsidR="00454503" w:rsidRPr="00454503">
        <w:rPr>
          <w:rFonts w:ascii="Arial" w:hAnsi="Arial" w:cs="Arial"/>
          <w:sz w:val="24"/>
          <w:szCs w:val="24"/>
          <w:vertAlign w:val="superscript"/>
        </w:rPr>
        <w:t>st</w:t>
      </w:r>
      <w:r w:rsidR="00454503">
        <w:rPr>
          <w:rFonts w:ascii="Arial" w:hAnsi="Arial" w:cs="Arial"/>
          <w:sz w:val="24"/>
          <w:szCs w:val="24"/>
        </w:rPr>
        <w:t xml:space="preserve"> </w:t>
      </w:r>
      <w:r w:rsidR="00324444">
        <w:rPr>
          <w:rFonts w:ascii="Arial" w:hAnsi="Arial" w:cs="Arial"/>
          <w:sz w:val="24"/>
          <w:szCs w:val="24"/>
        </w:rPr>
        <w:t>-Mar.3</w:t>
      </w:r>
      <w:r w:rsidR="00454503" w:rsidRPr="00454503">
        <w:rPr>
          <w:rFonts w:ascii="Arial" w:hAnsi="Arial" w:cs="Arial"/>
          <w:sz w:val="24"/>
          <w:szCs w:val="24"/>
          <w:vertAlign w:val="superscript"/>
        </w:rPr>
        <w:t>rd</w:t>
      </w:r>
      <w:r w:rsidR="00454503">
        <w:rPr>
          <w:rFonts w:ascii="Arial" w:hAnsi="Arial" w:cs="Arial"/>
          <w:sz w:val="24"/>
          <w:szCs w:val="24"/>
        </w:rPr>
        <w:t xml:space="preserve"> </w:t>
      </w:r>
      <w:bookmarkStart w:id="4" w:name="_GoBack"/>
      <w:bookmarkEnd w:id="4"/>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4BD40860"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57371E" w:rsidRPr="0057371E">
        <w:rPr>
          <w:rFonts w:ascii="Arial" w:hAnsi="Arial" w:cs="Arial"/>
          <w:sz w:val="24"/>
          <w:lang w:val="en-US"/>
        </w:rPr>
        <w:t>Discussion on</w:t>
      </w:r>
      <w:r w:rsidR="00D42BD2">
        <w:rPr>
          <w:rFonts w:ascii="Arial" w:hAnsi="Arial" w:cs="Arial"/>
          <w:sz w:val="24"/>
          <w:lang w:val="en-US"/>
        </w:rPr>
        <w:t xml:space="preserve"> </w:t>
      </w:r>
      <w:r w:rsidR="008633BB">
        <w:rPr>
          <w:rFonts w:ascii="Arial" w:hAnsi="Arial" w:cs="Arial"/>
          <w:sz w:val="24"/>
          <w:lang w:val="en-US"/>
        </w:rPr>
        <w:t>UE</w:t>
      </w:r>
      <w:r w:rsidR="00324444">
        <w:rPr>
          <w:rFonts w:ascii="Arial" w:hAnsi="Arial" w:cs="Arial"/>
          <w:sz w:val="24"/>
          <w:lang w:val="en-US"/>
        </w:rPr>
        <w:t xml:space="preserve"> requirements for Rel-17 NB-IOT  </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0C70D9F9"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324444">
        <w:rPr>
          <w:rFonts w:ascii="Arial" w:hAnsi="Arial" w:cs="Arial"/>
          <w:b/>
          <w:sz w:val="24"/>
          <w:lang w:val="pt-BR"/>
        </w:rPr>
        <w:t xml:space="preserve">    </w:t>
      </w:r>
      <w:r w:rsidR="00324444" w:rsidRPr="00324444">
        <w:rPr>
          <w:rFonts w:ascii="Arial" w:hAnsi="Arial" w:cs="Arial"/>
          <w:sz w:val="24"/>
          <w:lang w:val="pt-BR"/>
        </w:rPr>
        <w:t>12.9.6.2.</w:t>
      </w:r>
      <w:r w:rsidR="008633BB">
        <w:rPr>
          <w:rFonts w:ascii="Arial" w:hAnsi="Arial" w:cs="Arial"/>
          <w:sz w:val="24"/>
          <w:lang w:val="pt-BR"/>
        </w:rPr>
        <w:t>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640A8117" w:rsidR="00C452C0" w:rsidRPr="006A1B31" w:rsidRDefault="00693412" w:rsidP="00E022EF">
      <w:pPr>
        <w:spacing w:after="0"/>
        <w:rPr>
          <w:rFonts w:eastAsiaTheme="minorEastAsia"/>
          <w:lang w:eastAsia="zh-CN"/>
        </w:rPr>
      </w:pPr>
      <w:r>
        <w:rPr>
          <w:rFonts w:eastAsiaTheme="minorEastAsia"/>
          <w:lang w:eastAsia="zh-CN"/>
        </w:rPr>
        <w:t>As per [1], RAN 4 has agreed to define the performance requirements for NP</w:t>
      </w:r>
      <w:r w:rsidR="008633BB">
        <w:rPr>
          <w:rFonts w:eastAsiaTheme="minorEastAsia"/>
          <w:lang w:eastAsia="zh-CN"/>
        </w:rPr>
        <w:t>D</w:t>
      </w:r>
      <w:r>
        <w:rPr>
          <w:rFonts w:eastAsiaTheme="minorEastAsia"/>
          <w:lang w:eastAsia="zh-CN"/>
        </w:rPr>
        <w:t>SCH with 16QAM reception, but there are still some issues left. In this paper, we will provide our initial simulation results and our views on these open issues.</w:t>
      </w:r>
    </w:p>
    <w:p w14:paraId="53BE7550" w14:textId="2FE25160" w:rsidR="002C5645" w:rsidRDefault="00324444" w:rsidP="003D0C4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02073B1B" w14:textId="4C9B9801" w:rsidR="008633BB" w:rsidRDefault="008633BB" w:rsidP="008633BB">
      <w:pPr>
        <w:rPr>
          <w:rFonts w:eastAsiaTheme="minorEastAsia"/>
          <w:lang w:eastAsia="zh-CN"/>
        </w:rPr>
      </w:pPr>
    </w:p>
    <w:p w14:paraId="0823435F" w14:textId="52E02697" w:rsidR="008633BB" w:rsidRPr="008633BB" w:rsidRDefault="008633BB" w:rsidP="008633BB">
      <w:pPr>
        <w:pStyle w:val="20"/>
        <w:rPr>
          <w:lang w:eastAsia="zh-CN"/>
        </w:rPr>
      </w:pPr>
      <w:r>
        <w:rPr>
          <w:lang w:eastAsia="zh-CN"/>
        </w:rPr>
        <w:t>Demodulation requirements</w:t>
      </w:r>
    </w:p>
    <w:p w14:paraId="5BE8B961" w14:textId="05F8AC9B" w:rsidR="00693412" w:rsidRDefault="008633BB" w:rsidP="00693412">
      <w:pPr>
        <w:spacing w:beforeLines="100" w:before="240"/>
        <w:rPr>
          <w:rFonts w:eastAsiaTheme="minorEastAsia"/>
          <w:lang w:eastAsia="zh-CN"/>
        </w:rPr>
      </w:pPr>
      <w:r>
        <w:rPr>
          <w:rFonts w:eastAsiaTheme="minorEastAsia"/>
          <w:lang w:eastAsia="zh-CN"/>
        </w:rPr>
        <w:t xml:space="preserve">In last meeting, the main discussions are about whether to introduce the NPDSCH requirements with normal 16 QAM test or SDR test. Following two options are listed: </w:t>
      </w:r>
    </w:p>
    <w:tbl>
      <w:tblPr>
        <w:tblStyle w:val="af4"/>
        <w:tblW w:w="0" w:type="auto"/>
        <w:tblLook w:val="04A0" w:firstRow="1" w:lastRow="0" w:firstColumn="1" w:lastColumn="0" w:noHBand="0" w:noVBand="1"/>
      </w:tblPr>
      <w:tblGrid>
        <w:gridCol w:w="10457"/>
      </w:tblGrid>
      <w:tr w:rsidR="00693412" w14:paraId="17430A92" w14:textId="77777777" w:rsidTr="00693412">
        <w:tc>
          <w:tcPr>
            <w:tcW w:w="10457" w:type="dxa"/>
          </w:tcPr>
          <w:p w14:paraId="2A70B79D" w14:textId="77777777" w:rsidR="008633BB" w:rsidRPr="008633BB" w:rsidRDefault="008633BB" w:rsidP="008633BB">
            <w:pPr>
              <w:numPr>
                <w:ilvl w:val="0"/>
                <w:numId w:val="21"/>
              </w:numPr>
              <w:spacing w:after="0"/>
              <w:ind w:hanging="357"/>
              <w:rPr>
                <w:i/>
                <w:szCs w:val="24"/>
                <w:lang w:eastAsia="zh-CN"/>
              </w:rPr>
            </w:pPr>
            <w:r w:rsidRPr="008633BB">
              <w:rPr>
                <w:i/>
                <w:szCs w:val="24"/>
                <w:lang w:eastAsia="zh-CN"/>
              </w:rPr>
              <w:t>Option 1: Introduce test cases to verify UE supporting 16QAM reception</w:t>
            </w:r>
          </w:p>
          <w:p w14:paraId="4140C0FA" w14:textId="77777777" w:rsidR="008633BB" w:rsidRPr="008633BB" w:rsidRDefault="008633BB" w:rsidP="008633BB">
            <w:pPr>
              <w:numPr>
                <w:ilvl w:val="1"/>
                <w:numId w:val="21"/>
              </w:numPr>
              <w:spacing w:after="0"/>
              <w:ind w:hanging="357"/>
              <w:rPr>
                <w:i/>
                <w:szCs w:val="24"/>
                <w:lang w:eastAsia="zh-CN"/>
              </w:rPr>
            </w:pPr>
            <w:r w:rsidRPr="008633BB">
              <w:rPr>
                <w:i/>
                <w:szCs w:val="24"/>
                <w:lang w:eastAsia="zh-CN"/>
              </w:rPr>
              <w:t>Propagation condition: EPA5</w:t>
            </w:r>
          </w:p>
          <w:p w14:paraId="6C380079" w14:textId="77777777" w:rsidR="008633BB" w:rsidRPr="008633BB" w:rsidRDefault="008633BB" w:rsidP="008633BB">
            <w:pPr>
              <w:numPr>
                <w:ilvl w:val="1"/>
                <w:numId w:val="21"/>
              </w:numPr>
              <w:spacing w:after="0"/>
              <w:ind w:hanging="357"/>
              <w:rPr>
                <w:i/>
                <w:szCs w:val="24"/>
                <w:lang w:eastAsia="zh-CN"/>
              </w:rPr>
            </w:pPr>
            <w:r w:rsidRPr="008633BB">
              <w:rPr>
                <w:i/>
                <w:szCs w:val="24"/>
                <w:lang w:eastAsia="zh-CN"/>
              </w:rPr>
              <w:t xml:space="preserve">Number of scheduled subframes and TBS: Use </w:t>
            </w:r>
            <w:r w:rsidRPr="008633BB">
              <w:rPr>
                <w:rFonts w:eastAsia="MS Mincho"/>
                <w:i/>
              </w:rPr>
              <w:t>(I</w:t>
            </w:r>
            <w:r w:rsidRPr="008633BB">
              <w:rPr>
                <w:rFonts w:eastAsia="MS Mincho"/>
                <w:i/>
                <w:vertAlign w:val="subscript"/>
              </w:rPr>
              <w:t>TBS</w:t>
            </w:r>
            <w:r w:rsidRPr="008633BB">
              <w:rPr>
                <w:rFonts w:eastAsia="MS Mincho"/>
                <w:i/>
              </w:rPr>
              <w:t>, I</w:t>
            </w:r>
            <w:r w:rsidRPr="008633BB">
              <w:rPr>
                <w:rFonts w:eastAsia="MS Mincho"/>
                <w:i/>
                <w:vertAlign w:val="subscript"/>
              </w:rPr>
              <w:t>SF</w:t>
            </w:r>
            <w:r w:rsidRPr="008633BB">
              <w:rPr>
                <w:rFonts w:eastAsia="MS Mincho"/>
                <w:i/>
              </w:rPr>
              <w:t>) = (16, 5) which corresponds to TBS = 1928bits and effective code rate 0.51</w:t>
            </w:r>
          </w:p>
          <w:p w14:paraId="3B771100" w14:textId="77777777" w:rsidR="008633BB" w:rsidRPr="008633BB" w:rsidRDefault="008633BB" w:rsidP="008633BB">
            <w:pPr>
              <w:numPr>
                <w:ilvl w:val="2"/>
                <w:numId w:val="21"/>
              </w:numPr>
              <w:spacing w:after="0"/>
              <w:ind w:hanging="357"/>
              <w:rPr>
                <w:i/>
                <w:szCs w:val="24"/>
                <w:lang w:eastAsia="zh-CN"/>
              </w:rPr>
            </w:pPr>
            <w:r w:rsidRPr="008633BB">
              <w:rPr>
                <w:rFonts w:eastAsia="MS Mincho"/>
                <w:i/>
              </w:rPr>
              <w:t>Other options are not precluded</w:t>
            </w:r>
          </w:p>
          <w:p w14:paraId="61D40E55" w14:textId="77777777" w:rsidR="008633BB" w:rsidRPr="008633BB" w:rsidRDefault="008633BB" w:rsidP="008633BB">
            <w:pPr>
              <w:numPr>
                <w:ilvl w:val="1"/>
                <w:numId w:val="21"/>
              </w:numPr>
              <w:spacing w:after="0"/>
              <w:ind w:hanging="357"/>
              <w:rPr>
                <w:i/>
                <w:szCs w:val="24"/>
                <w:lang w:eastAsia="zh-CN"/>
              </w:rPr>
            </w:pPr>
            <w:r w:rsidRPr="008633BB">
              <w:rPr>
                <w:rFonts w:eastAsia="MS Mincho"/>
                <w:i/>
              </w:rPr>
              <w:t>Test metric: 70% max TP for NPDSCH demodulation test for verification of 16QAM reception</w:t>
            </w:r>
          </w:p>
          <w:p w14:paraId="1F36AAD9" w14:textId="77777777" w:rsidR="008633BB" w:rsidRPr="008633BB" w:rsidRDefault="008633BB" w:rsidP="008633BB">
            <w:pPr>
              <w:numPr>
                <w:ilvl w:val="0"/>
                <w:numId w:val="21"/>
              </w:numPr>
              <w:spacing w:after="0"/>
              <w:ind w:hanging="357"/>
              <w:rPr>
                <w:i/>
                <w:szCs w:val="24"/>
                <w:lang w:eastAsia="zh-CN"/>
              </w:rPr>
            </w:pPr>
            <w:r w:rsidRPr="008633BB">
              <w:rPr>
                <w:i/>
                <w:szCs w:val="24"/>
                <w:lang w:eastAsia="zh-CN"/>
              </w:rPr>
              <w:t>Option 2: Introduce new soft buffer test with 16QAM to verify UE supporting both 16QAM reception and maximum TBS as defined in new TBS table.</w:t>
            </w:r>
          </w:p>
          <w:p w14:paraId="0F4503C1" w14:textId="77777777" w:rsidR="008633BB" w:rsidRPr="008633BB" w:rsidRDefault="008633BB" w:rsidP="008633BB">
            <w:pPr>
              <w:numPr>
                <w:ilvl w:val="1"/>
                <w:numId w:val="21"/>
              </w:numPr>
              <w:spacing w:after="0"/>
              <w:ind w:hanging="357"/>
              <w:rPr>
                <w:i/>
                <w:szCs w:val="24"/>
                <w:lang w:eastAsia="zh-CN"/>
              </w:rPr>
            </w:pPr>
            <w:r w:rsidRPr="008633BB">
              <w:rPr>
                <w:i/>
                <w:szCs w:val="24"/>
                <w:lang w:eastAsia="zh-CN"/>
              </w:rPr>
              <w:t>Propagation condition: AWGN</w:t>
            </w:r>
          </w:p>
          <w:p w14:paraId="65ADAA13" w14:textId="77777777" w:rsidR="008633BB" w:rsidRPr="008633BB" w:rsidRDefault="008633BB" w:rsidP="008633BB">
            <w:pPr>
              <w:numPr>
                <w:ilvl w:val="1"/>
                <w:numId w:val="21"/>
              </w:numPr>
              <w:spacing w:after="0"/>
              <w:ind w:hanging="357"/>
              <w:rPr>
                <w:i/>
                <w:szCs w:val="24"/>
                <w:lang w:eastAsia="zh-CN"/>
              </w:rPr>
            </w:pPr>
            <w:r w:rsidRPr="008633BB">
              <w:rPr>
                <w:i/>
                <w:szCs w:val="24"/>
                <w:lang w:eastAsia="zh-CN"/>
              </w:rPr>
              <w:t>Number of scheduled subframes and TBS: Use</w:t>
            </w:r>
            <w:r w:rsidRPr="008633BB">
              <w:rPr>
                <w:rFonts w:eastAsia="MS Mincho"/>
                <w:i/>
              </w:rPr>
              <w:t xml:space="preserve"> </w:t>
            </w:r>
            <w:r w:rsidRPr="008633BB">
              <w:rPr>
                <w:i/>
                <w:szCs w:val="24"/>
                <w:lang w:eastAsia="zh-CN"/>
              </w:rPr>
              <w:t>(I</w:t>
            </w:r>
            <w:r w:rsidRPr="008633BB">
              <w:rPr>
                <w:i/>
                <w:szCs w:val="24"/>
                <w:vertAlign w:val="subscript"/>
                <w:lang w:eastAsia="zh-CN"/>
              </w:rPr>
              <w:t>TBS</w:t>
            </w:r>
            <w:r w:rsidRPr="008633BB">
              <w:rPr>
                <w:i/>
                <w:szCs w:val="24"/>
                <w:lang w:eastAsia="zh-CN"/>
              </w:rPr>
              <w:t>, I</w:t>
            </w:r>
            <w:r w:rsidRPr="008633BB">
              <w:rPr>
                <w:i/>
                <w:szCs w:val="24"/>
                <w:vertAlign w:val="subscript"/>
                <w:lang w:eastAsia="zh-CN"/>
              </w:rPr>
              <w:t>SF</w:t>
            </w:r>
            <w:r w:rsidRPr="008633BB">
              <w:rPr>
                <w:i/>
                <w:szCs w:val="24"/>
                <w:lang w:eastAsia="zh-CN"/>
              </w:rPr>
              <w:t xml:space="preserve">) = (21,7) </w:t>
            </w:r>
            <w:r w:rsidRPr="008633BB">
              <w:rPr>
                <w:rFonts w:eastAsia="MS Mincho"/>
                <w:i/>
              </w:rPr>
              <w:t>which corresponds to TBS = 4968</w:t>
            </w:r>
          </w:p>
          <w:p w14:paraId="52628620" w14:textId="77777777" w:rsidR="008633BB" w:rsidRPr="008633BB" w:rsidRDefault="008633BB" w:rsidP="008633BB">
            <w:pPr>
              <w:numPr>
                <w:ilvl w:val="2"/>
                <w:numId w:val="21"/>
              </w:numPr>
              <w:spacing w:after="0"/>
              <w:ind w:hanging="357"/>
              <w:rPr>
                <w:i/>
                <w:szCs w:val="24"/>
                <w:lang w:eastAsia="zh-CN"/>
              </w:rPr>
            </w:pPr>
            <w:r w:rsidRPr="008633BB">
              <w:rPr>
                <w:rFonts w:eastAsia="MS Mincho"/>
                <w:i/>
              </w:rPr>
              <w:t>Other options are not precluded</w:t>
            </w:r>
          </w:p>
          <w:p w14:paraId="01D939B4" w14:textId="77777777" w:rsidR="00693412" w:rsidRPr="008633BB" w:rsidRDefault="008633BB" w:rsidP="008633BB">
            <w:pPr>
              <w:numPr>
                <w:ilvl w:val="1"/>
                <w:numId w:val="21"/>
              </w:numPr>
              <w:spacing w:after="0"/>
              <w:ind w:hanging="357"/>
              <w:rPr>
                <w:szCs w:val="24"/>
                <w:highlight w:val="yellow"/>
                <w:lang w:eastAsia="zh-CN"/>
              </w:rPr>
            </w:pPr>
            <w:r w:rsidRPr="008633BB">
              <w:rPr>
                <w:rFonts w:eastAsia="MS Mincho"/>
                <w:i/>
              </w:rPr>
              <w:t>Test metric: 85% for SDR test with verification of 16QAM and max TBS</w:t>
            </w:r>
          </w:p>
          <w:p w14:paraId="05876012" w14:textId="77777777" w:rsidR="008633BB" w:rsidRPr="008633BB" w:rsidRDefault="008633BB" w:rsidP="009B072A">
            <w:pPr>
              <w:numPr>
                <w:ilvl w:val="0"/>
                <w:numId w:val="21"/>
              </w:numPr>
              <w:spacing w:after="0"/>
              <w:ind w:hanging="357"/>
              <w:rPr>
                <w:i/>
                <w:szCs w:val="24"/>
                <w:lang w:eastAsia="zh-CN"/>
              </w:rPr>
            </w:pPr>
            <w:r w:rsidRPr="009B072A">
              <w:rPr>
                <w:i/>
                <w:szCs w:val="24"/>
                <w:lang w:eastAsia="zh-CN"/>
              </w:rPr>
              <w:t xml:space="preserve">Duplex mode: </w:t>
            </w:r>
            <w:r w:rsidRPr="008633BB">
              <w:rPr>
                <w:i/>
                <w:szCs w:val="24"/>
                <w:lang w:eastAsia="zh-CN"/>
              </w:rPr>
              <w:t>Agree on HD-FDD and wait for RAN1 conclusion whether to consider TDD</w:t>
            </w:r>
          </w:p>
          <w:p w14:paraId="357D566D" w14:textId="77777777" w:rsidR="008633BB" w:rsidRPr="008633BB" w:rsidRDefault="008633BB" w:rsidP="009B072A">
            <w:pPr>
              <w:numPr>
                <w:ilvl w:val="0"/>
                <w:numId w:val="21"/>
              </w:numPr>
              <w:spacing w:after="0"/>
              <w:ind w:hanging="357"/>
              <w:rPr>
                <w:i/>
                <w:szCs w:val="24"/>
                <w:lang w:eastAsia="zh-CN"/>
              </w:rPr>
            </w:pPr>
            <w:r w:rsidRPr="009B072A">
              <w:rPr>
                <w:i/>
                <w:szCs w:val="24"/>
                <w:lang w:eastAsia="zh-CN"/>
              </w:rPr>
              <w:t xml:space="preserve">Operation mode: </w:t>
            </w:r>
            <w:r w:rsidRPr="008633BB">
              <w:rPr>
                <w:i/>
                <w:szCs w:val="24"/>
                <w:lang w:eastAsia="zh-CN"/>
              </w:rPr>
              <w:t xml:space="preserve"> Standalone</w:t>
            </w:r>
          </w:p>
          <w:p w14:paraId="246973CC" w14:textId="77777777" w:rsidR="008633BB" w:rsidRPr="009B072A" w:rsidRDefault="008633BB" w:rsidP="009B072A">
            <w:pPr>
              <w:numPr>
                <w:ilvl w:val="0"/>
                <w:numId w:val="21"/>
              </w:numPr>
              <w:spacing w:after="0"/>
              <w:ind w:hanging="357"/>
              <w:rPr>
                <w:i/>
                <w:szCs w:val="24"/>
                <w:lang w:eastAsia="zh-CN"/>
              </w:rPr>
            </w:pPr>
            <w:r w:rsidRPr="009B072A">
              <w:rPr>
                <w:i/>
                <w:szCs w:val="24"/>
                <w:lang w:eastAsia="zh-CN"/>
              </w:rPr>
              <w:t xml:space="preserve">Antenna configuration: </w:t>
            </w:r>
            <w:r w:rsidRPr="008633BB">
              <w:rPr>
                <w:i/>
                <w:szCs w:val="24"/>
                <w:lang w:eastAsia="zh-CN"/>
              </w:rPr>
              <w:t>1T1R</w:t>
            </w:r>
          </w:p>
          <w:p w14:paraId="7C8C2C5A" w14:textId="77777777" w:rsidR="008633BB" w:rsidRPr="009B072A" w:rsidRDefault="008633BB" w:rsidP="009B072A">
            <w:pPr>
              <w:numPr>
                <w:ilvl w:val="0"/>
                <w:numId w:val="21"/>
              </w:numPr>
              <w:spacing w:after="0"/>
              <w:ind w:hanging="357"/>
              <w:rPr>
                <w:i/>
                <w:szCs w:val="24"/>
                <w:lang w:eastAsia="zh-CN"/>
              </w:rPr>
            </w:pPr>
            <w:r w:rsidRPr="009B072A">
              <w:rPr>
                <w:i/>
                <w:szCs w:val="24"/>
                <w:lang w:eastAsia="zh-CN"/>
              </w:rPr>
              <w:t xml:space="preserve">Number of NRS ports: </w:t>
            </w:r>
            <w:r w:rsidRPr="008633BB">
              <w:rPr>
                <w:i/>
                <w:szCs w:val="24"/>
                <w:lang w:eastAsia="zh-CN"/>
              </w:rPr>
              <w:t>1 NRS port</w:t>
            </w:r>
          </w:p>
          <w:p w14:paraId="288E7155" w14:textId="77777777" w:rsidR="008633BB" w:rsidRPr="009B072A" w:rsidRDefault="008633BB" w:rsidP="009B072A">
            <w:pPr>
              <w:numPr>
                <w:ilvl w:val="0"/>
                <w:numId w:val="21"/>
              </w:numPr>
              <w:spacing w:after="0"/>
              <w:ind w:hanging="357"/>
              <w:rPr>
                <w:i/>
                <w:szCs w:val="24"/>
                <w:lang w:eastAsia="zh-CN"/>
              </w:rPr>
            </w:pPr>
            <w:r w:rsidRPr="009B072A">
              <w:rPr>
                <w:i/>
                <w:szCs w:val="24"/>
                <w:lang w:eastAsia="zh-CN"/>
              </w:rPr>
              <w:t>NPDSCH repetition number: 1, i.e. no repetition</w:t>
            </w:r>
          </w:p>
          <w:p w14:paraId="7B9E8E6F" w14:textId="77777777" w:rsidR="008633BB" w:rsidRPr="009B072A" w:rsidRDefault="008633BB" w:rsidP="009B072A">
            <w:pPr>
              <w:numPr>
                <w:ilvl w:val="0"/>
                <w:numId w:val="21"/>
              </w:numPr>
              <w:spacing w:after="0"/>
              <w:ind w:hanging="357"/>
              <w:rPr>
                <w:i/>
                <w:szCs w:val="24"/>
                <w:lang w:eastAsia="zh-CN"/>
              </w:rPr>
            </w:pPr>
            <w:r w:rsidRPr="009B072A">
              <w:rPr>
                <w:i/>
                <w:szCs w:val="24"/>
                <w:lang w:eastAsia="zh-CN"/>
              </w:rPr>
              <w:t>NPDCCH repetition number: 1, i.e. no repetition</w:t>
            </w:r>
          </w:p>
          <w:p w14:paraId="0CCB403F" w14:textId="77777777" w:rsidR="008633BB" w:rsidRPr="009B072A" w:rsidRDefault="008633BB" w:rsidP="009B072A">
            <w:pPr>
              <w:numPr>
                <w:ilvl w:val="0"/>
                <w:numId w:val="21"/>
              </w:numPr>
              <w:spacing w:after="0"/>
              <w:ind w:hanging="357"/>
              <w:rPr>
                <w:i/>
                <w:szCs w:val="24"/>
                <w:lang w:eastAsia="zh-CN"/>
              </w:rPr>
            </w:pPr>
            <w:r w:rsidRPr="009B072A">
              <w:rPr>
                <w:i/>
                <w:szCs w:val="24"/>
                <w:lang w:eastAsia="zh-CN"/>
              </w:rPr>
              <w:t>Carrier Type:</w:t>
            </w:r>
            <w:r w:rsidRPr="008633BB">
              <w:rPr>
                <w:i/>
                <w:szCs w:val="24"/>
                <w:lang w:eastAsia="zh-CN"/>
              </w:rPr>
              <w:t xml:space="preserve"> Non-anchor</w:t>
            </w:r>
          </w:p>
          <w:p w14:paraId="356C4FED" w14:textId="4819E786" w:rsidR="008633BB" w:rsidRPr="008633BB" w:rsidRDefault="008633BB" w:rsidP="009B072A">
            <w:pPr>
              <w:numPr>
                <w:ilvl w:val="0"/>
                <w:numId w:val="21"/>
              </w:numPr>
              <w:spacing w:after="0"/>
              <w:ind w:hanging="357"/>
              <w:rPr>
                <w:rFonts w:eastAsia="Malgun Gothic"/>
                <w:i/>
                <w:u w:val="single"/>
                <w:lang w:eastAsia="ko-KR"/>
              </w:rPr>
            </w:pPr>
            <w:r w:rsidRPr="009B072A">
              <w:rPr>
                <w:rFonts w:hint="eastAsia"/>
                <w:i/>
                <w:szCs w:val="24"/>
                <w:lang w:eastAsia="zh-CN"/>
              </w:rPr>
              <w:t>T</w:t>
            </w:r>
            <w:r w:rsidRPr="009B072A">
              <w:rPr>
                <w:i/>
                <w:szCs w:val="24"/>
                <w:lang w:eastAsia="zh-CN"/>
              </w:rPr>
              <w:t>he ratio of EPRE of NPDSCH in symbols with and without NRS to NRS: 0dB</w:t>
            </w:r>
          </w:p>
        </w:tc>
      </w:tr>
    </w:tbl>
    <w:p w14:paraId="32B0CD2D" w14:textId="709ADD11" w:rsidR="008633BB" w:rsidRDefault="009B072A" w:rsidP="009B072A">
      <w:pPr>
        <w:spacing w:beforeLines="100" w:before="240"/>
        <w:rPr>
          <w:rFonts w:eastAsiaTheme="minorEastAsia"/>
          <w:lang w:eastAsia="zh-CN"/>
        </w:rPr>
      </w:pPr>
      <w:r w:rsidRPr="009B072A">
        <w:rPr>
          <w:rFonts w:eastAsiaTheme="minorEastAsia" w:hint="eastAsia"/>
          <w:lang w:eastAsia="zh-CN"/>
        </w:rPr>
        <w:t>B</w:t>
      </w:r>
      <w:r w:rsidRPr="009B072A">
        <w:rPr>
          <w:rFonts w:eastAsiaTheme="minorEastAsia"/>
          <w:lang w:eastAsia="zh-CN"/>
        </w:rPr>
        <w:t xml:space="preserve">ased on </w:t>
      </w:r>
      <w:r>
        <w:rPr>
          <w:rFonts w:eastAsiaTheme="minorEastAsia"/>
          <w:lang w:eastAsia="zh-CN"/>
        </w:rPr>
        <w:t xml:space="preserve">our understanding, the difference between two options are TBS, number of scheduled subframes and propagation conditions. We think the main issue is whether to introduce the max TBS defined in new TBS table. Our understanding is that according to WI [2], the main requirement for Rel-17 NPDSCH is to increase the </w:t>
      </w:r>
      <w:r w:rsidR="00697CFF">
        <w:rPr>
          <w:rFonts w:eastAsiaTheme="minorEastAsia"/>
          <w:lang w:eastAsia="zh-CN"/>
        </w:rPr>
        <w:t>date rate</w:t>
      </w:r>
      <w:r>
        <w:rPr>
          <w:rFonts w:eastAsiaTheme="minorEastAsia"/>
          <w:lang w:eastAsia="zh-CN"/>
        </w:rPr>
        <w:t>. We copy the corresponding agreement from [2] as follows:</w:t>
      </w:r>
    </w:p>
    <w:tbl>
      <w:tblPr>
        <w:tblStyle w:val="af4"/>
        <w:tblW w:w="0" w:type="auto"/>
        <w:tblLook w:val="04A0" w:firstRow="1" w:lastRow="0" w:firstColumn="1" w:lastColumn="0" w:noHBand="0" w:noVBand="1"/>
      </w:tblPr>
      <w:tblGrid>
        <w:gridCol w:w="10457"/>
      </w:tblGrid>
      <w:tr w:rsidR="009B072A" w14:paraId="7C5CA878" w14:textId="77777777" w:rsidTr="009B072A">
        <w:tc>
          <w:tcPr>
            <w:tcW w:w="10457" w:type="dxa"/>
          </w:tcPr>
          <w:p w14:paraId="425CC775" w14:textId="15E00F39" w:rsidR="009B072A" w:rsidRPr="00697CFF" w:rsidRDefault="00697CFF" w:rsidP="00697CFF">
            <w:pPr>
              <w:widowControl w:val="0"/>
              <w:numPr>
                <w:ilvl w:val="0"/>
                <w:numId w:val="24"/>
              </w:numPr>
              <w:spacing w:after="0" w:line="360" w:lineRule="auto"/>
              <w:contextualSpacing/>
              <w:jc w:val="both"/>
              <w:rPr>
                <w:rFonts w:eastAsia="等线"/>
              </w:rPr>
            </w:pPr>
            <w:r w:rsidRPr="00697CFF">
              <w:rPr>
                <w:rFonts w:eastAsia="等线"/>
              </w:rPr>
              <w:t>S</w:t>
            </w:r>
            <w:r w:rsidRPr="000B6C1B">
              <w:rPr>
                <w:rFonts w:eastAsia="等线"/>
              </w:rPr>
              <w:t xml:space="preserve">pecify 16-QAM for unicast in UL and DL, including necessary changes to DL power allocation for NPDSCH and DL TBS. This is to be specified without a new NB-IoT UE category. </w:t>
            </w:r>
            <w:r w:rsidRPr="00697CFF">
              <w:rPr>
                <w:rFonts w:eastAsia="等线"/>
                <w:highlight w:val="yellow"/>
              </w:rPr>
              <w:t xml:space="preserve">For DL, </w:t>
            </w:r>
            <w:r w:rsidRPr="00697CFF">
              <w:rPr>
                <w:highlight w:val="yellow"/>
              </w:rPr>
              <w:t>increase in maximum TBS of e.g. 2x the Rel-16 maximum, and soft buffer size will be specified by modifying at least existing Category NB2.</w:t>
            </w:r>
            <w:r w:rsidRPr="000B6C1B">
              <w:t xml:space="preserve"> For UL, the maximum TBS is not increased.</w:t>
            </w:r>
            <w:r w:rsidRPr="000B6C1B">
              <w:rPr>
                <w:rFonts w:eastAsia="等线"/>
              </w:rPr>
              <w:t xml:space="preserve"> [NB-IoT] [RAN1, RAN4]</w:t>
            </w:r>
          </w:p>
        </w:tc>
      </w:tr>
    </w:tbl>
    <w:p w14:paraId="7B54C68B" w14:textId="721A8283" w:rsidR="007D64EC" w:rsidRDefault="00697CFF" w:rsidP="009B072A">
      <w:pPr>
        <w:spacing w:beforeLines="100" w:before="240"/>
        <w:rPr>
          <w:rFonts w:eastAsiaTheme="minorEastAsia"/>
          <w:lang w:eastAsia="zh-CN"/>
        </w:rPr>
      </w:pPr>
      <w:r>
        <w:rPr>
          <w:rFonts w:eastAsiaTheme="minorEastAsia" w:hint="eastAsia"/>
          <w:lang w:eastAsia="zh-CN"/>
        </w:rPr>
        <w:t>H</w:t>
      </w:r>
      <w:r>
        <w:rPr>
          <w:rFonts w:eastAsiaTheme="minorEastAsia"/>
          <w:lang w:eastAsia="zh-CN"/>
        </w:rPr>
        <w:t xml:space="preserve">ence, we think it is necessary to verify whether UE support the new max TBS. However, there is no SDR test defined for NB-IOT in the previous release, we can comprise to option 1 with change of </w:t>
      </w:r>
      <w:r w:rsidRPr="00697CFF">
        <w:rPr>
          <w:rFonts w:eastAsia="MS Mincho"/>
        </w:rPr>
        <w:t>(I</w:t>
      </w:r>
      <w:r w:rsidRPr="00697CFF">
        <w:rPr>
          <w:rFonts w:eastAsia="MS Mincho"/>
          <w:vertAlign w:val="subscript"/>
        </w:rPr>
        <w:t>TBS</w:t>
      </w:r>
      <w:r w:rsidRPr="00697CFF">
        <w:rPr>
          <w:rFonts w:eastAsia="MS Mincho"/>
        </w:rPr>
        <w:t>, I</w:t>
      </w:r>
      <w:r w:rsidRPr="00697CFF">
        <w:rPr>
          <w:rFonts w:eastAsia="MS Mincho"/>
          <w:vertAlign w:val="subscript"/>
        </w:rPr>
        <w:t>SF</w:t>
      </w:r>
      <w:r w:rsidRPr="00697CFF">
        <w:rPr>
          <w:rFonts w:eastAsia="MS Mincho"/>
        </w:rPr>
        <w:t>) = (16, 5) to (I</w:t>
      </w:r>
      <w:r w:rsidRPr="00697CFF">
        <w:rPr>
          <w:rFonts w:eastAsia="MS Mincho"/>
          <w:vertAlign w:val="subscript"/>
        </w:rPr>
        <w:t>TBS</w:t>
      </w:r>
      <w:r w:rsidRPr="00697CFF">
        <w:rPr>
          <w:rFonts w:eastAsia="MS Mincho"/>
        </w:rPr>
        <w:t>, I</w:t>
      </w:r>
      <w:r w:rsidRPr="00697CFF">
        <w:rPr>
          <w:rFonts w:eastAsia="MS Mincho"/>
          <w:vertAlign w:val="subscript"/>
        </w:rPr>
        <w:t>SF</w:t>
      </w:r>
      <w:r w:rsidRPr="00697CFF">
        <w:rPr>
          <w:rFonts w:eastAsia="MS Mincho"/>
        </w:rPr>
        <w:t>) = (</w:t>
      </w:r>
      <w:r>
        <w:rPr>
          <w:rFonts w:eastAsia="MS Mincho"/>
        </w:rPr>
        <w:t>21, 7</w:t>
      </w:r>
      <w:r w:rsidRPr="00697CFF">
        <w:rPr>
          <w:rFonts w:eastAsia="MS Mincho"/>
        </w:rPr>
        <w:t>)</w:t>
      </w:r>
      <w:r w:rsidR="007D64EC">
        <w:rPr>
          <w:rFonts w:eastAsia="MS Mincho"/>
        </w:rPr>
        <w:t xml:space="preserve"> and then both </w:t>
      </w:r>
      <w:r w:rsidR="007D64EC">
        <w:rPr>
          <w:rFonts w:eastAsia="MS Mincho"/>
        </w:rPr>
        <w:lastRenderedPageBreak/>
        <w:t>16QAM and new max TBS can be verified.</w:t>
      </w:r>
      <w:r w:rsidR="007D64EC">
        <w:rPr>
          <w:rFonts w:eastAsiaTheme="minorEastAsia" w:hint="eastAsia"/>
          <w:lang w:eastAsia="zh-CN"/>
        </w:rPr>
        <w:t xml:space="preserve"> </w:t>
      </w:r>
      <w:r w:rsidR="007D64EC">
        <w:rPr>
          <w:rFonts w:eastAsiaTheme="minorEastAsia"/>
          <w:lang w:eastAsia="zh-CN"/>
        </w:rPr>
        <w:t>By using option 1 with (</w:t>
      </w:r>
      <w:r w:rsidR="007D64EC" w:rsidRPr="00697CFF">
        <w:rPr>
          <w:rFonts w:eastAsia="MS Mincho"/>
        </w:rPr>
        <w:t>I</w:t>
      </w:r>
      <w:r w:rsidR="007D64EC" w:rsidRPr="00697CFF">
        <w:rPr>
          <w:rFonts w:eastAsia="MS Mincho"/>
          <w:vertAlign w:val="subscript"/>
        </w:rPr>
        <w:t>TBS</w:t>
      </w:r>
      <w:r w:rsidR="007D64EC" w:rsidRPr="00697CFF">
        <w:rPr>
          <w:rFonts w:eastAsia="MS Mincho"/>
        </w:rPr>
        <w:t>, I</w:t>
      </w:r>
      <w:r w:rsidR="007D64EC" w:rsidRPr="00697CFF">
        <w:rPr>
          <w:rFonts w:eastAsia="MS Mincho"/>
          <w:vertAlign w:val="subscript"/>
        </w:rPr>
        <w:t>SF</w:t>
      </w:r>
      <w:r w:rsidR="007D64EC">
        <w:rPr>
          <w:rFonts w:eastAsiaTheme="minorEastAsia"/>
          <w:lang w:eastAsia="zh-CN"/>
        </w:rPr>
        <w:t>)=(21,7), the code rate is 0.78,  we provide the corresponding simulation results in figure 1:</w:t>
      </w:r>
    </w:p>
    <w:p w14:paraId="68E52CFE" w14:textId="0D042AB1" w:rsidR="0090634E" w:rsidRDefault="0090634E" w:rsidP="0090634E">
      <w:pPr>
        <w:spacing w:beforeLines="100" w:before="240"/>
        <w:jc w:val="center"/>
        <w:rPr>
          <w:rFonts w:eastAsiaTheme="minorEastAsia"/>
          <w:lang w:eastAsia="zh-CN"/>
        </w:rPr>
      </w:pPr>
      <w:r>
        <w:rPr>
          <w:noProof/>
          <w:lang w:val="en-US" w:eastAsia="zh-CN"/>
        </w:rPr>
        <w:drawing>
          <wp:inline distT="0" distB="0" distL="0" distR="0" wp14:anchorId="73E682AB" wp14:editId="71D691AB">
            <wp:extent cx="2573215" cy="20992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83419" cy="2107526"/>
                    </a:xfrm>
                    <a:prstGeom prst="rect">
                      <a:avLst/>
                    </a:prstGeom>
                  </pic:spPr>
                </pic:pic>
              </a:graphicData>
            </a:graphic>
          </wp:inline>
        </w:drawing>
      </w:r>
    </w:p>
    <w:p w14:paraId="4F9F4DFF" w14:textId="066204C3" w:rsidR="0090634E" w:rsidRPr="0090634E" w:rsidRDefault="0090634E" w:rsidP="0090634E">
      <w:pPr>
        <w:spacing w:beforeLines="100" w:before="240"/>
        <w:jc w:val="center"/>
        <w:rPr>
          <w:rFonts w:eastAsiaTheme="minorEastAsia"/>
          <w:b/>
          <w:lang w:eastAsia="zh-CN"/>
        </w:rPr>
      </w:pPr>
      <w:r w:rsidRPr="0090634E">
        <w:rPr>
          <w:rFonts w:eastAsiaTheme="minorEastAsia" w:hint="eastAsia"/>
          <w:b/>
          <w:lang w:eastAsia="zh-CN"/>
        </w:rPr>
        <w:t>F</w:t>
      </w:r>
      <w:r w:rsidRPr="0090634E">
        <w:rPr>
          <w:rFonts w:eastAsiaTheme="minorEastAsia"/>
          <w:b/>
          <w:lang w:eastAsia="zh-CN"/>
        </w:rPr>
        <w:t>igure 1: Simulation results for 16 QAM with max TBS and max number of scheduled subframes</w:t>
      </w:r>
    </w:p>
    <w:p w14:paraId="52F7323E" w14:textId="33C9629C" w:rsidR="007D64EC" w:rsidRPr="007D64EC" w:rsidRDefault="007D64EC" w:rsidP="009B072A">
      <w:pPr>
        <w:spacing w:beforeLines="100" w:before="240"/>
        <w:rPr>
          <w:rFonts w:eastAsiaTheme="minorEastAsia"/>
          <w:lang w:eastAsia="zh-CN"/>
        </w:rPr>
      </w:pPr>
      <w:r>
        <w:rPr>
          <w:rFonts w:eastAsiaTheme="minorEastAsia" w:hint="eastAsia"/>
          <w:lang w:eastAsia="zh-CN"/>
        </w:rPr>
        <w:t>B</w:t>
      </w:r>
      <w:r>
        <w:rPr>
          <w:rFonts w:eastAsiaTheme="minorEastAsia"/>
          <w:lang w:eastAsia="zh-CN"/>
        </w:rPr>
        <w:t xml:space="preserve">y the simulation results, we can find that the SNR @ 70% of maximum TB is </w:t>
      </w:r>
      <w:r w:rsidR="0090634E">
        <w:rPr>
          <w:rFonts w:eastAsiaTheme="minorEastAsia"/>
          <w:lang w:eastAsia="zh-CN"/>
        </w:rPr>
        <w:t>17.3dB</w:t>
      </w:r>
      <w:r>
        <w:rPr>
          <w:rFonts w:eastAsiaTheme="minorEastAsia"/>
          <w:lang w:eastAsia="zh-CN"/>
        </w:rPr>
        <w:t>, therefore, we think it is feasible to define the NPDSCH requirements with max TBS and number of scheduled subframes.</w:t>
      </w:r>
    </w:p>
    <w:p w14:paraId="318DB419" w14:textId="400D86C6" w:rsidR="007D64EC" w:rsidRPr="007D64EC" w:rsidRDefault="007D64EC" w:rsidP="007D64EC">
      <w:pPr>
        <w:spacing w:after="0"/>
        <w:rPr>
          <w:b/>
          <w:szCs w:val="24"/>
          <w:lang w:eastAsia="zh-CN"/>
        </w:rPr>
      </w:pPr>
      <w:r w:rsidRPr="007D64EC">
        <w:rPr>
          <w:b/>
          <w:szCs w:val="24"/>
          <w:lang w:eastAsia="zh-CN"/>
        </w:rPr>
        <w:t>Proposal 1:  Introduce test cases to verify UE supporting 16QAM reception</w:t>
      </w:r>
    </w:p>
    <w:p w14:paraId="2442E53F" w14:textId="77777777" w:rsidR="007D64EC" w:rsidRPr="007D64EC" w:rsidRDefault="007D64EC" w:rsidP="007D64EC">
      <w:pPr>
        <w:numPr>
          <w:ilvl w:val="1"/>
          <w:numId w:val="21"/>
        </w:numPr>
        <w:spacing w:after="0"/>
        <w:ind w:hanging="357"/>
        <w:rPr>
          <w:b/>
          <w:szCs w:val="24"/>
          <w:lang w:eastAsia="zh-CN"/>
        </w:rPr>
      </w:pPr>
      <w:r w:rsidRPr="007D64EC">
        <w:rPr>
          <w:b/>
          <w:szCs w:val="24"/>
          <w:lang w:eastAsia="zh-CN"/>
        </w:rPr>
        <w:t>Propagation condition: EPA5</w:t>
      </w:r>
    </w:p>
    <w:p w14:paraId="35616446" w14:textId="250ECF92" w:rsidR="007D64EC" w:rsidRPr="007D64EC" w:rsidRDefault="007D64EC" w:rsidP="007D64EC">
      <w:pPr>
        <w:numPr>
          <w:ilvl w:val="1"/>
          <w:numId w:val="21"/>
        </w:numPr>
        <w:spacing w:after="0"/>
        <w:ind w:hanging="357"/>
        <w:rPr>
          <w:b/>
          <w:szCs w:val="24"/>
          <w:lang w:eastAsia="zh-CN"/>
        </w:rPr>
      </w:pPr>
      <w:r w:rsidRPr="007D64EC">
        <w:rPr>
          <w:b/>
          <w:szCs w:val="24"/>
          <w:lang w:eastAsia="zh-CN"/>
        </w:rPr>
        <w:t xml:space="preserve">Number of scheduled subframes and TBS: Use </w:t>
      </w:r>
      <w:r w:rsidRPr="007D64EC">
        <w:rPr>
          <w:rFonts w:eastAsia="MS Mincho"/>
          <w:b/>
        </w:rPr>
        <w:t>(I</w:t>
      </w:r>
      <w:r w:rsidRPr="007D64EC">
        <w:rPr>
          <w:rFonts w:eastAsia="MS Mincho"/>
          <w:b/>
          <w:vertAlign w:val="subscript"/>
        </w:rPr>
        <w:t>TBS</w:t>
      </w:r>
      <w:r w:rsidRPr="007D64EC">
        <w:rPr>
          <w:rFonts w:eastAsia="MS Mincho"/>
          <w:b/>
        </w:rPr>
        <w:t>, I</w:t>
      </w:r>
      <w:r w:rsidRPr="007D64EC">
        <w:rPr>
          <w:rFonts w:eastAsia="MS Mincho"/>
          <w:b/>
          <w:vertAlign w:val="subscript"/>
        </w:rPr>
        <w:t>SF</w:t>
      </w:r>
      <w:r w:rsidRPr="007D64EC">
        <w:rPr>
          <w:rFonts w:eastAsia="MS Mincho"/>
          <w:b/>
        </w:rPr>
        <w:t>) = (</w:t>
      </w:r>
      <w:r>
        <w:rPr>
          <w:rFonts w:eastAsia="MS Mincho"/>
          <w:b/>
        </w:rPr>
        <w:t>21, 7</w:t>
      </w:r>
      <w:r w:rsidRPr="007D64EC">
        <w:rPr>
          <w:rFonts w:eastAsia="MS Mincho"/>
          <w:b/>
        </w:rPr>
        <w:t xml:space="preserve">) which corresponds to TBS = </w:t>
      </w:r>
      <w:r>
        <w:rPr>
          <w:rFonts w:eastAsia="MS Mincho"/>
          <w:b/>
        </w:rPr>
        <w:t>4968</w:t>
      </w:r>
      <w:r w:rsidRPr="007D64EC">
        <w:rPr>
          <w:rFonts w:eastAsia="MS Mincho"/>
          <w:b/>
        </w:rPr>
        <w:t>bits and effective code rate 0.</w:t>
      </w:r>
      <w:r>
        <w:rPr>
          <w:rFonts w:eastAsia="MS Mincho"/>
          <w:b/>
        </w:rPr>
        <w:t>78</w:t>
      </w:r>
    </w:p>
    <w:p w14:paraId="7450A8B8" w14:textId="77777777" w:rsidR="007D64EC" w:rsidRPr="007D64EC" w:rsidRDefault="007D64EC" w:rsidP="007D64EC">
      <w:pPr>
        <w:numPr>
          <w:ilvl w:val="2"/>
          <w:numId w:val="21"/>
        </w:numPr>
        <w:spacing w:after="0"/>
        <w:ind w:hanging="357"/>
        <w:rPr>
          <w:b/>
          <w:szCs w:val="24"/>
          <w:lang w:eastAsia="zh-CN"/>
        </w:rPr>
      </w:pPr>
      <w:r w:rsidRPr="007D64EC">
        <w:rPr>
          <w:rFonts w:eastAsia="MS Mincho"/>
          <w:b/>
        </w:rPr>
        <w:t>Other options are not precluded</w:t>
      </w:r>
    </w:p>
    <w:p w14:paraId="6DAA18FE" w14:textId="3167A567" w:rsidR="007D64EC" w:rsidRPr="007D64EC" w:rsidRDefault="007D64EC" w:rsidP="007D64EC">
      <w:pPr>
        <w:numPr>
          <w:ilvl w:val="1"/>
          <w:numId w:val="21"/>
        </w:numPr>
        <w:spacing w:after="0"/>
        <w:ind w:hanging="357"/>
        <w:rPr>
          <w:b/>
          <w:szCs w:val="24"/>
          <w:lang w:eastAsia="zh-CN"/>
        </w:rPr>
      </w:pPr>
      <w:r w:rsidRPr="007D64EC">
        <w:rPr>
          <w:rFonts w:eastAsia="MS Mincho"/>
          <w:b/>
        </w:rPr>
        <w:t>Test metric: 70% max TP for NPDSCH demodulation test for verification of 16QAM reception</w:t>
      </w:r>
    </w:p>
    <w:p w14:paraId="7041354F" w14:textId="77777777" w:rsidR="007D64EC" w:rsidRPr="007D64EC" w:rsidRDefault="007D64EC" w:rsidP="007D64EC">
      <w:pPr>
        <w:spacing w:after="0"/>
        <w:rPr>
          <w:b/>
          <w:szCs w:val="24"/>
          <w:lang w:eastAsia="zh-CN"/>
        </w:rPr>
      </w:pPr>
    </w:p>
    <w:p w14:paraId="3A59E9BC" w14:textId="6F4FE143" w:rsidR="008633BB" w:rsidRPr="008633BB" w:rsidRDefault="008633BB" w:rsidP="008633BB">
      <w:pPr>
        <w:pStyle w:val="20"/>
        <w:rPr>
          <w:lang w:eastAsia="zh-CN"/>
        </w:rPr>
      </w:pPr>
      <w:r w:rsidRPr="008633BB">
        <w:rPr>
          <w:lang w:eastAsia="zh-CN"/>
        </w:rPr>
        <w:t>CQI requirements</w:t>
      </w:r>
    </w:p>
    <w:p w14:paraId="27284BFB" w14:textId="67F53C12" w:rsidR="008633BB" w:rsidRDefault="002F453C" w:rsidP="003D0C47">
      <w:pPr>
        <w:rPr>
          <w:rFonts w:eastAsiaTheme="minorEastAsia"/>
          <w:lang w:eastAsia="zh-CN"/>
        </w:rPr>
      </w:pPr>
      <w:r w:rsidRPr="002F453C">
        <w:rPr>
          <w:rFonts w:eastAsiaTheme="minorEastAsia"/>
          <w:lang w:eastAsia="zh-CN"/>
        </w:rPr>
        <w:t>In last meeting, RAN 4 agreed to intr</w:t>
      </w:r>
      <w:r>
        <w:rPr>
          <w:rFonts w:eastAsiaTheme="minorEastAsia"/>
          <w:lang w:eastAsia="zh-CN"/>
        </w:rPr>
        <w:t>oduce CQI requirements but there are still some open issues left.</w:t>
      </w:r>
    </w:p>
    <w:p w14:paraId="3488A336" w14:textId="77777777" w:rsidR="002F453C" w:rsidRPr="00F41304" w:rsidRDefault="002F453C" w:rsidP="002F453C">
      <w:pPr>
        <w:rPr>
          <w:b/>
          <w:u w:val="single"/>
          <w:lang w:eastAsia="zh-CN"/>
        </w:rPr>
      </w:pPr>
      <w:r w:rsidRPr="00F41304">
        <w:rPr>
          <w:b/>
          <w:u w:val="single"/>
          <w:lang w:eastAsia="zh-CN"/>
        </w:rPr>
        <w:t>Assumptions of UE behaviour on CQI measurement (If agreed)</w:t>
      </w:r>
    </w:p>
    <w:tbl>
      <w:tblPr>
        <w:tblStyle w:val="af4"/>
        <w:tblW w:w="0" w:type="auto"/>
        <w:tblLook w:val="04A0" w:firstRow="1" w:lastRow="0" w:firstColumn="1" w:lastColumn="0" w:noHBand="0" w:noVBand="1"/>
      </w:tblPr>
      <w:tblGrid>
        <w:gridCol w:w="10457"/>
      </w:tblGrid>
      <w:tr w:rsidR="002F453C" w14:paraId="43F89A25" w14:textId="77777777" w:rsidTr="002F453C">
        <w:tc>
          <w:tcPr>
            <w:tcW w:w="10457" w:type="dxa"/>
          </w:tcPr>
          <w:p w14:paraId="33CE6CF8" w14:textId="77777777" w:rsidR="002F453C" w:rsidRPr="002F453C" w:rsidRDefault="002F453C" w:rsidP="002F453C">
            <w:pPr>
              <w:rPr>
                <w:i/>
                <w:lang w:eastAsia="zh-CN"/>
              </w:rPr>
            </w:pPr>
            <w:r w:rsidRPr="002F453C">
              <w:rPr>
                <w:i/>
                <w:lang w:eastAsia="zh-CN"/>
              </w:rPr>
              <w:t xml:space="preserve">Consider the following assumptions on CQI measurement resource as baseline and then capture them in TS 36.133 after RAN4 confirms it in next meeting: </w:t>
            </w:r>
          </w:p>
          <w:p w14:paraId="113734C6" w14:textId="77777777" w:rsidR="002F453C" w:rsidRPr="002F453C" w:rsidRDefault="002F453C" w:rsidP="002F453C">
            <w:pPr>
              <w:rPr>
                <w:i/>
                <w:lang w:eastAsia="zh-CN"/>
              </w:rPr>
            </w:pPr>
            <w:r w:rsidRPr="002F453C">
              <w:rPr>
                <w:i/>
                <w:lang w:eastAsia="zh-CN"/>
              </w:rPr>
              <w:t>RAN4 assume the reported NPDSCH MCS and repetition shall be derived from the channel quality measured from the time UE finish the decode of Downlink Channel Quality report MAC CE to the end of NPDCCH carrying the uplink grant of channel quality report. Note UL transmission period and RF switching period is excluded from the measurement period.</w:t>
            </w:r>
          </w:p>
          <w:p w14:paraId="5140F4B5" w14:textId="5E966757" w:rsidR="002F453C" w:rsidRPr="002F453C" w:rsidRDefault="002F453C" w:rsidP="003D0C47">
            <w:pPr>
              <w:numPr>
                <w:ilvl w:val="0"/>
                <w:numId w:val="21"/>
              </w:numPr>
              <w:rPr>
                <w:lang w:eastAsia="zh-CN"/>
              </w:rPr>
            </w:pPr>
            <w:r w:rsidRPr="002F453C">
              <w:rPr>
                <w:i/>
                <w:lang w:eastAsia="zh-CN"/>
              </w:rPr>
              <w:t>FFS a cap on the measurement duration should be considered, further discuss it in demodulation part.</w:t>
            </w:r>
          </w:p>
        </w:tc>
      </w:tr>
    </w:tbl>
    <w:p w14:paraId="795D5DEA" w14:textId="2EFACC43" w:rsidR="0090634E" w:rsidRPr="0090634E" w:rsidRDefault="004638A5" w:rsidP="0090634E">
      <w:pPr>
        <w:spacing w:beforeLines="50" w:before="120"/>
        <w:rPr>
          <w:rFonts w:eastAsiaTheme="minorEastAsia"/>
          <w:lang w:eastAsia="zh-CN"/>
        </w:rPr>
      </w:pPr>
      <w:r>
        <w:rPr>
          <w:rFonts w:eastAsiaTheme="minorEastAsia"/>
          <w:lang w:eastAsia="zh-CN"/>
        </w:rPr>
        <w:t>We support this CQI measurement and FFS to discuss the cap on the measurement duration.</w:t>
      </w:r>
    </w:p>
    <w:p w14:paraId="3C0F3713" w14:textId="77777777" w:rsidR="005D61AA" w:rsidRDefault="005D61AA" w:rsidP="005D61AA">
      <w:pPr>
        <w:rPr>
          <w:b/>
          <w:u w:val="single"/>
          <w:lang w:eastAsia="zh-CN"/>
        </w:rPr>
      </w:pPr>
      <w:r w:rsidRPr="00F41304">
        <w:rPr>
          <w:b/>
          <w:u w:val="single"/>
          <w:lang w:eastAsia="zh-CN"/>
        </w:rPr>
        <w:t>Assumptions about the NPDCCH repetition level and NPDSCH MCS and repetition level derivation</w:t>
      </w:r>
    </w:p>
    <w:tbl>
      <w:tblPr>
        <w:tblStyle w:val="af4"/>
        <w:tblW w:w="0" w:type="auto"/>
        <w:tblLook w:val="04A0" w:firstRow="1" w:lastRow="0" w:firstColumn="1" w:lastColumn="0" w:noHBand="0" w:noVBand="1"/>
      </w:tblPr>
      <w:tblGrid>
        <w:gridCol w:w="10457"/>
      </w:tblGrid>
      <w:tr w:rsidR="005D61AA" w14:paraId="24C06C41" w14:textId="77777777" w:rsidTr="005D61AA">
        <w:tc>
          <w:tcPr>
            <w:tcW w:w="10457" w:type="dxa"/>
          </w:tcPr>
          <w:p w14:paraId="79D23DEF" w14:textId="77777777" w:rsidR="005D61AA" w:rsidRPr="004638A5" w:rsidRDefault="005D61AA" w:rsidP="005D61AA">
            <w:pPr>
              <w:rPr>
                <w:i/>
                <w:lang w:eastAsia="zh-CN"/>
              </w:rPr>
            </w:pPr>
            <w:r w:rsidRPr="004638A5">
              <w:rPr>
                <w:i/>
                <w:lang w:eastAsia="zh-CN"/>
              </w:rPr>
              <w:t>FFS the following assumptions are feasible:</w:t>
            </w:r>
          </w:p>
          <w:p w14:paraId="119EFF59" w14:textId="77777777" w:rsidR="005D61AA" w:rsidRPr="004638A5" w:rsidRDefault="005D61AA" w:rsidP="005D61AA">
            <w:pPr>
              <w:numPr>
                <w:ilvl w:val="0"/>
                <w:numId w:val="21"/>
              </w:numPr>
              <w:rPr>
                <w:i/>
                <w:lang w:eastAsia="zh-CN"/>
              </w:rPr>
            </w:pPr>
            <w:r w:rsidRPr="004638A5">
              <w:rPr>
                <w:i/>
                <w:lang w:eastAsia="zh-CN"/>
              </w:rPr>
              <w:t xml:space="preserve">NPDCCH repetition level satisfying the hypothetical NPDCCH block error rate of 1%, if UE determines the required NPDCCH repetition level &gt; 1, </w:t>
            </w:r>
          </w:p>
          <w:p w14:paraId="1BB6C72F" w14:textId="77777777" w:rsidR="005D61AA" w:rsidRPr="004638A5" w:rsidRDefault="005D61AA" w:rsidP="005D61AA">
            <w:pPr>
              <w:numPr>
                <w:ilvl w:val="0"/>
                <w:numId w:val="21"/>
              </w:numPr>
              <w:rPr>
                <w:i/>
                <w:lang w:eastAsia="zh-CN"/>
              </w:rPr>
            </w:pPr>
            <w:r w:rsidRPr="004638A5">
              <w:rPr>
                <w:i/>
                <w:lang w:eastAsia="zh-CN"/>
              </w:rPr>
              <w:t>NPDSCH MCS and repetition level satisfying the hypothetical PDSCH block error not exceeding 10%, if UE determines the required NPDCCH repetition level is 1.</w:t>
            </w:r>
          </w:p>
          <w:p w14:paraId="2A554839" w14:textId="1019A7EB" w:rsidR="005D61AA" w:rsidRPr="004638A5" w:rsidRDefault="005D61AA" w:rsidP="005D61AA">
            <w:pPr>
              <w:rPr>
                <w:rFonts w:eastAsiaTheme="minorEastAsia"/>
                <w:i/>
                <w:lang w:eastAsia="zh-CN"/>
              </w:rPr>
            </w:pPr>
            <w:r w:rsidRPr="004638A5">
              <w:rPr>
                <w:i/>
                <w:lang w:eastAsia="zh-CN"/>
              </w:rPr>
              <w:t>If feasible, capture the above assumptions in TS 36.133.</w:t>
            </w:r>
          </w:p>
        </w:tc>
      </w:tr>
    </w:tbl>
    <w:p w14:paraId="7B6942CF" w14:textId="659FF8BE" w:rsidR="00B55309" w:rsidRPr="00B55309" w:rsidRDefault="00B55309" w:rsidP="00B55309">
      <w:pPr>
        <w:spacing w:beforeLines="50" w:before="120"/>
        <w:rPr>
          <w:rFonts w:eastAsiaTheme="minorEastAsia"/>
          <w:lang w:eastAsia="zh-CN"/>
        </w:rPr>
      </w:pPr>
      <w:r>
        <w:rPr>
          <w:rFonts w:eastAsiaTheme="minorEastAsia"/>
          <w:lang w:eastAsia="zh-CN"/>
        </w:rPr>
        <w:t xml:space="preserve">Based on our understanding, </w:t>
      </w:r>
      <w:r w:rsidR="00F1279F">
        <w:rPr>
          <w:rFonts w:eastAsiaTheme="minorEastAsia"/>
          <w:lang w:eastAsia="zh-CN"/>
        </w:rPr>
        <w:t xml:space="preserve">according to the RAN1’s design, </w:t>
      </w:r>
      <w:r>
        <w:rPr>
          <w:rFonts w:eastAsiaTheme="minorEastAsia"/>
          <w:lang w:eastAsia="zh-CN"/>
        </w:rPr>
        <w:t>each reported value is mapped to one SNR range</w:t>
      </w:r>
      <w:r w:rsidR="00F1279F">
        <w:rPr>
          <w:rFonts w:eastAsiaTheme="minorEastAsia"/>
          <w:lang w:eastAsia="zh-CN"/>
        </w:rPr>
        <w:t xml:space="preserve"> satisfying both PDSCH BLER is lower than 10% and PDCCH BLER is lower than 1%</w:t>
      </w:r>
      <w:r>
        <w:rPr>
          <w:rFonts w:eastAsiaTheme="minorEastAsia"/>
          <w:lang w:eastAsia="zh-CN"/>
        </w:rPr>
        <w:t xml:space="preserve"> </w:t>
      </w:r>
      <w:r w:rsidR="00F1279F">
        <w:rPr>
          <w:rFonts w:eastAsiaTheme="minorEastAsia"/>
          <w:lang w:eastAsia="zh-CN"/>
        </w:rPr>
        <w:t>and reported value is</w:t>
      </w:r>
      <w:r>
        <w:rPr>
          <w:rFonts w:eastAsiaTheme="minorEastAsia"/>
          <w:lang w:eastAsia="zh-CN"/>
        </w:rPr>
        <w:t xml:space="preserve"> </w:t>
      </w:r>
      <w:r w:rsidR="00F1279F">
        <w:rPr>
          <w:rFonts w:eastAsiaTheme="minorEastAsia"/>
          <w:lang w:eastAsia="zh-CN"/>
        </w:rPr>
        <w:t xml:space="preserve">increased with 3dB step. Therefore, we don’t think </w:t>
      </w:r>
      <w:r w:rsidR="00F1279F">
        <w:t>it is possible</w:t>
      </w:r>
      <w:r w:rsidR="00F1279F" w:rsidRPr="00141746">
        <w:t xml:space="preserve"> </w:t>
      </w:r>
      <w:r w:rsidR="00F1279F">
        <w:t>determined</w:t>
      </w:r>
      <w:r w:rsidR="00F1279F" w:rsidRPr="00141746">
        <w:t xml:space="preserve"> NPDCCH repetition level and PDSCH MCS/repetition are mapped to different reported </w:t>
      </w:r>
      <w:r w:rsidR="00F1279F" w:rsidRPr="00F1279F">
        <w:rPr>
          <w:rFonts w:eastAsiaTheme="minorEastAsia"/>
          <w:lang w:eastAsia="zh-CN"/>
        </w:rPr>
        <w:t>value.</w:t>
      </w:r>
      <w:r w:rsidR="00F86F5C">
        <w:rPr>
          <w:rFonts w:eastAsiaTheme="minorEastAsia"/>
          <w:lang w:eastAsia="zh-CN"/>
        </w:rPr>
        <w:t xml:space="preserve"> Considering this CQI table is not included in RAN 1 spec, we</w:t>
      </w:r>
      <w:r w:rsidR="00F1279F">
        <w:rPr>
          <w:rFonts w:eastAsiaTheme="minorEastAsia"/>
          <w:lang w:eastAsia="zh-CN"/>
        </w:rPr>
        <w:t xml:space="preserve"> propose to add the following assumption </w:t>
      </w:r>
      <w:r w:rsidR="00F86F5C">
        <w:rPr>
          <w:rFonts w:eastAsiaTheme="minorEastAsia"/>
          <w:lang w:eastAsia="zh-CN"/>
        </w:rPr>
        <w:t xml:space="preserve">in TS 36.133: </w:t>
      </w:r>
      <w:r w:rsidR="00F1279F">
        <w:rPr>
          <w:rFonts w:eastAsiaTheme="minorEastAsia"/>
          <w:lang w:eastAsia="zh-CN"/>
        </w:rPr>
        <w:t>instead:</w:t>
      </w:r>
    </w:p>
    <w:p w14:paraId="361B3F32" w14:textId="2584EBFD" w:rsidR="008633BB" w:rsidRDefault="00F1279F" w:rsidP="00F86F5C">
      <w:pPr>
        <w:rPr>
          <w:rFonts w:eastAsiaTheme="minorEastAsia"/>
        </w:rPr>
      </w:pPr>
      <w:r w:rsidRPr="00F86F5C">
        <w:rPr>
          <w:rFonts w:eastAsiaTheme="minorEastAsia" w:hint="eastAsia"/>
        </w:rPr>
        <w:lastRenderedPageBreak/>
        <w:t>F</w:t>
      </w:r>
      <w:r w:rsidRPr="00F86F5C">
        <w:rPr>
          <w:rFonts w:eastAsiaTheme="minorEastAsia"/>
        </w:rPr>
        <w:t xml:space="preserve">or each reported </w:t>
      </w:r>
      <w:r w:rsidR="00F86F5C" w:rsidRPr="00F86F5C">
        <w:rPr>
          <w:rFonts w:eastAsiaTheme="minorEastAsia"/>
        </w:rPr>
        <w:t>value, the PDSCH BLER shall be lower than 10% and PDCCH BLER shall be lower than 1%</w:t>
      </w:r>
    </w:p>
    <w:p w14:paraId="21C69548" w14:textId="5FAC4A0B" w:rsidR="004638A5" w:rsidRPr="00F86F5C" w:rsidRDefault="004638A5" w:rsidP="004638A5">
      <w:pPr>
        <w:rPr>
          <w:rFonts w:eastAsiaTheme="minorEastAsia"/>
          <w:b/>
        </w:rPr>
      </w:pPr>
      <w:r w:rsidRPr="00F86F5C">
        <w:rPr>
          <w:rFonts w:eastAsiaTheme="minorEastAsia"/>
          <w:b/>
        </w:rPr>
        <w:t>Proposal</w:t>
      </w:r>
      <w:r w:rsidR="0062005D">
        <w:rPr>
          <w:rFonts w:eastAsiaTheme="minorEastAsia"/>
          <w:b/>
        </w:rPr>
        <w:t xml:space="preserve"> 2</w:t>
      </w:r>
      <w:r w:rsidRPr="00F86F5C">
        <w:rPr>
          <w:rFonts w:eastAsiaTheme="minorEastAsia"/>
          <w:b/>
        </w:rPr>
        <w:t>: Add following assumption in TS36.133:</w:t>
      </w:r>
    </w:p>
    <w:p w14:paraId="486D3CE9" w14:textId="43BB86A8" w:rsidR="004638A5" w:rsidRDefault="004638A5" w:rsidP="00F86F5C">
      <w:pPr>
        <w:pStyle w:val="afa"/>
        <w:numPr>
          <w:ilvl w:val="0"/>
          <w:numId w:val="26"/>
        </w:numPr>
        <w:rPr>
          <w:rFonts w:eastAsiaTheme="minorEastAsia"/>
          <w:b/>
        </w:rPr>
      </w:pPr>
      <w:r w:rsidRPr="00F86F5C">
        <w:rPr>
          <w:rFonts w:eastAsiaTheme="minorEastAsia" w:hint="eastAsia"/>
          <w:b/>
        </w:rPr>
        <w:t>F</w:t>
      </w:r>
      <w:r w:rsidRPr="00F86F5C">
        <w:rPr>
          <w:rFonts w:eastAsiaTheme="minorEastAsia"/>
          <w:b/>
        </w:rPr>
        <w:t>or each reported value, the PDSCH BLER shall be lower than 10% and PDCCH BLER shall be lower than 1%</w:t>
      </w:r>
    </w:p>
    <w:p w14:paraId="0C29B579" w14:textId="77777777" w:rsidR="004638A5" w:rsidRPr="004638A5" w:rsidRDefault="004638A5" w:rsidP="004638A5">
      <w:pPr>
        <w:pStyle w:val="afa"/>
        <w:ind w:left="704"/>
        <w:rPr>
          <w:rFonts w:eastAsiaTheme="minorEastAsia"/>
          <w:b/>
        </w:rPr>
      </w:pPr>
    </w:p>
    <w:p w14:paraId="4A7F383A" w14:textId="77777777" w:rsidR="004638A5" w:rsidRDefault="004638A5" w:rsidP="004638A5">
      <w:pPr>
        <w:rPr>
          <w:b/>
          <w:u w:val="single"/>
          <w:lang w:eastAsia="zh-CN"/>
        </w:rPr>
      </w:pPr>
      <w:r w:rsidRPr="0092539A">
        <w:rPr>
          <w:b/>
          <w:u w:val="single"/>
          <w:lang w:eastAsia="zh-CN"/>
        </w:rPr>
        <w:t>Test metric for CQI test</w:t>
      </w:r>
    </w:p>
    <w:tbl>
      <w:tblPr>
        <w:tblStyle w:val="af4"/>
        <w:tblW w:w="0" w:type="auto"/>
        <w:tblLook w:val="04A0" w:firstRow="1" w:lastRow="0" w:firstColumn="1" w:lastColumn="0" w:noHBand="0" w:noVBand="1"/>
      </w:tblPr>
      <w:tblGrid>
        <w:gridCol w:w="10457"/>
      </w:tblGrid>
      <w:tr w:rsidR="004638A5" w14:paraId="40E873DB" w14:textId="77777777" w:rsidTr="004638A5">
        <w:tc>
          <w:tcPr>
            <w:tcW w:w="10457" w:type="dxa"/>
          </w:tcPr>
          <w:p w14:paraId="12536081" w14:textId="77777777" w:rsidR="004638A5" w:rsidRPr="004638A5" w:rsidRDefault="004638A5" w:rsidP="004638A5">
            <w:pPr>
              <w:numPr>
                <w:ilvl w:val="0"/>
                <w:numId w:val="21"/>
              </w:numPr>
              <w:spacing w:after="120"/>
              <w:rPr>
                <w:i/>
                <w:szCs w:val="24"/>
                <w:lang w:eastAsia="zh-CN"/>
              </w:rPr>
            </w:pPr>
            <w:r w:rsidRPr="004638A5">
              <w:rPr>
                <w:i/>
                <w:szCs w:val="24"/>
                <w:lang w:eastAsia="zh-CN"/>
              </w:rPr>
              <w:t>Option 1: (Baseline)</w:t>
            </w:r>
          </w:p>
          <w:p w14:paraId="23A9E92A" w14:textId="77777777" w:rsidR="004638A5" w:rsidRPr="004638A5" w:rsidRDefault="004638A5" w:rsidP="004638A5">
            <w:pPr>
              <w:numPr>
                <w:ilvl w:val="1"/>
                <w:numId w:val="27"/>
              </w:numPr>
              <w:ind w:leftChars="348" w:left="1056"/>
              <w:rPr>
                <w:bCs/>
                <w:i/>
                <w:lang w:eastAsia="zh-CN"/>
              </w:rPr>
            </w:pPr>
            <w:r w:rsidRPr="004638A5">
              <w:rPr>
                <w:bCs/>
                <w:i/>
                <w:lang w:eastAsia="zh-CN"/>
              </w:rPr>
              <w:t xml:space="preserve">The reported candidateRep value shall be in the range of +/- 1 of the reported median more than 90% of the time. </w:t>
            </w:r>
          </w:p>
          <w:p w14:paraId="4862C1DB" w14:textId="77777777" w:rsidR="004638A5" w:rsidRPr="004638A5" w:rsidRDefault="004638A5" w:rsidP="004638A5">
            <w:pPr>
              <w:numPr>
                <w:ilvl w:val="2"/>
                <w:numId w:val="21"/>
              </w:numPr>
              <w:ind w:leftChars="562" w:left="1484"/>
              <w:rPr>
                <w:bCs/>
                <w:i/>
                <w:lang w:eastAsia="zh-CN"/>
              </w:rPr>
            </w:pPr>
            <w:r w:rsidRPr="004638A5">
              <w:rPr>
                <w:bCs/>
                <w:i/>
                <w:lang w:eastAsia="zh-CN"/>
              </w:rPr>
              <w:t xml:space="preserve">If the NPDSCH BLER using the transport format indicated by median candidateRep value is less than or equal to 0.1, the BLER using the transport format indicated by the (median candidateRep value + 1) shall be greater than 0.1. </w:t>
            </w:r>
          </w:p>
          <w:p w14:paraId="0FB3C0FC" w14:textId="77777777" w:rsidR="004638A5" w:rsidRPr="004638A5" w:rsidRDefault="004638A5" w:rsidP="004638A5">
            <w:pPr>
              <w:numPr>
                <w:ilvl w:val="2"/>
                <w:numId w:val="21"/>
              </w:numPr>
              <w:ind w:leftChars="562" w:left="1484"/>
              <w:rPr>
                <w:bCs/>
                <w:i/>
                <w:lang w:eastAsia="zh-CN"/>
              </w:rPr>
            </w:pPr>
            <w:r w:rsidRPr="004638A5">
              <w:rPr>
                <w:bCs/>
                <w:i/>
                <w:lang w:eastAsia="zh-CN"/>
              </w:rPr>
              <w:t>If the NPDSCH BLER using the transport format indicated by the median candidateRep value is greater than 0.1, the BLER using transport format indicated by (median candidateRep value – 1) shall be less than or equal to 0.1.</w:t>
            </w:r>
          </w:p>
          <w:p w14:paraId="651DBCFF" w14:textId="2DB8E720" w:rsidR="004638A5" w:rsidRPr="004638A5" w:rsidRDefault="004638A5" w:rsidP="004638A5">
            <w:pPr>
              <w:numPr>
                <w:ilvl w:val="0"/>
                <w:numId w:val="21"/>
              </w:numPr>
              <w:spacing w:after="120"/>
              <w:rPr>
                <w:szCs w:val="24"/>
                <w:lang w:eastAsia="zh-CN"/>
              </w:rPr>
            </w:pPr>
            <w:r w:rsidRPr="004638A5">
              <w:rPr>
                <w:i/>
                <w:szCs w:val="24"/>
                <w:lang w:eastAsia="zh-CN"/>
              </w:rPr>
              <w:t>Option 2: Other options not precluded</w:t>
            </w:r>
          </w:p>
        </w:tc>
      </w:tr>
    </w:tbl>
    <w:p w14:paraId="68742368" w14:textId="77777777" w:rsidR="004638A5" w:rsidRDefault="004638A5" w:rsidP="00F86F5C">
      <w:pPr>
        <w:rPr>
          <w:rFonts w:eastAsiaTheme="minorEastAsia"/>
        </w:rPr>
      </w:pPr>
    </w:p>
    <w:p w14:paraId="60B2FA13" w14:textId="535498D1" w:rsidR="00F86F5C" w:rsidRDefault="004638A5" w:rsidP="00F86F5C">
      <w:pPr>
        <w:rPr>
          <w:rFonts w:eastAsiaTheme="minorEastAsia"/>
          <w:lang w:eastAsia="zh-CN"/>
        </w:rPr>
      </w:pPr>
      <w:r>
        <w:rPr>
          <w:rFonts w:eastAsiaTheme="minorEastAsia" w:hint="eastAsia"/>
          <w:lang w:eastAsia="zh-CN"/>
        </w:rPr>
        <w:t>W</w:t>
      </w:r>
      <w:r>
        <w:rPr>
          <w:rFonts w:eastAsiaTheme="minorEastAsia"/>
          <w:lang w:eastAsia="zh-CN"/>
        </w:rPr>
        <w:t>e support option 1 since it is typical metric for CQI test with AWGN.</w:t>
      </w:r>
    </w:p>
    <w:p w14:paraId="6F77608A" w14:textId="1FC562CD" w:rsidR="004638A5" w:rsidRPr="004638A5" w:rsidRDefault="004638A5" w:rsidP="00F86F5C">
      <w:pPr>
        <w:rPr>
          <w:rFonts w:eastAsiaTheme="minorEastAsia"/>
          <w:b/>
          <w:lang w:eastAsia="zh-CN"/>
        </w:rPr>
      </w:pPr>
      <w:r w:rsidRPr="004638A5">
        <w:rPr>
          <w:rFonts w:eastAsiaTheme="minorEastAsia"/>
          <w:b/>
          <w:lang w:eastAsia="zh-CN"/>
        </w:rPr>
        <w:t>Proposal</w:t>
      </w:r>
      <w:r w:rsidR="0062005D">
        <w:rPr>
          <w:rFonts w:eastAsiaTheme="minorEastAsia"/>
          <w:b/>
          <w:lang w:eastAsia="zh-CN"/>
        </w:rPr>
        <w:t xml:space="preserve"> 3</w:t>
      </w:r>
      <w:r w:rsidRPr="004638A5">
        <w:rPr>
          <w:rFonts w:eastAsiaTheme="minorEastAsia"/>
          <w:b/>
          <w:lang w:eastAsia="zh-CN"/>
        </w:rPr>
        <w:t xml:space="preserve">: Use following test metric: </w:t>
      </w:r>
    </w:p>
    <w:p w14:paraId="05C98AD1" w14:textId="77777777" w:rsidR="004638A5" w:rsidRPr="004638A5" w:rsidRDefault="004638A5" w:rsidP="004638A5">
      <w:pPr>
        <w:numPr>
          <w:ilvl w:val="1"/>
          <w:numId w:val="27"/>
        </w:numPr>
        <w:ind w:leftChars="348" w:left="1056"/>
        <w:rPr>
          <w:b/>
          <w:bCs/>
          <w:lang w:eastAsia="zh-CN"/>
        </w:rPr>
      </w:pPr>
      <w:r w:rsidRPr="004638A5">
        <w:rPr>
          <w:b/>
          <w:bCs/>
          <w:lang w:eastAsia="zh-CN"/>
        </w:rPr>
        <w:t xml:space="preserve">The reported candidateRep value shall be in the range of +/- 1 of the reported median more than 90% of the time. </w:t>
      </w:r>
    </w:p>
    <w:p w14:paraId="1FDF1FFC" w14:textId="77777777" w:rsidR="004638A5" w:rsidRPr="004638A5" w:rsidRDefault="004638A5" w:rsidP="004638A5">
      <w:pPr>
        <w:numPr>
          <w:ilvl w:val="2"/>
          <w:numId w:val="21"/>
        </w:numPr>
        <w:ind w:leftChars="562" w:left="1484"/>
        <w:rPr>
          <w:b/>
          <w:bCs/>
          <w:lang w:eastAsia="zh-CN"/>
        </w:rPr>
      </w:pPr>
      <w:r w:rsidRPr="004638A5">
        <w:rPr>
          <w:b/>
          <w:bCs/>
          <w:lang w:eastAsia="zh-CN"/>
        </w:rPr>
        <w:t xml:space="preserve">If the NPDSCH BLER using the transport format indicated by median candidateRep value is less than or equal to 0.1, the BLER using the transport format indicated by the (median candidateRep value + 1) shall be greater than 0.1. </w:t>
      </w:r>
    </w:p>
    <w:p w14:paraId="4DDAD8E4" w14:textId="77777777" w:rsidR="004638A5" w:rsidRPr="004638A5" w:rsidRDefault="004638A5" w:rsidP="004638A5">
      <w:pPr>
        <w:numPr>
          <w:ilvl w:val="2"/>
          <w:numId w:val="21"/>
        </w:numPr>
        <w:ind w:leftChars="562" w:left="1484"/>
        <w:rPr>
          <w:b/>
          <w:bCs/>
          <w:lang w:eastAsia="zh-CN"/>
        </w:rPr>
      </w:pPr>
      <w:r w:rsidRPr="004638A5">
        <w:rPr>
          <w:b/>
          <w:bCs/>
          <w:lang w:eastAsia="zh-CN"/>
        </w:rPr>
        <w:t>If the NPDSCH BLER using the transport format indicated by the median candidateRep value is greater than 0.1, the BLER using transport format indicated by (median candidateRep value – 1) shall be less than or equal to 0.1.</w:t>
      </w:r>
    </w:p>
    <w:p w14:paraId="434AA65E" w14:textId="77777777" w:rsidR="004638A5" w:rsidRDefault="004638A5" w:rsidP="004638A5">
      <w:pPr>
        <w:rPr>
          <w:b/>
          <w:u w:val="single"/>
          <w:lang w:eastAsia="zh-CN"/>
        </w:rPr>
      </w:pPr>
      <w:r w:rsidRPr="0092539A">
        <w:rPr>
          <w:b/>
          <w:u w:val="single"/>
          <w:lang w:eastAsia="zh-CN"/>
        </w:rPr>
        <w:t>Simulation assumptions for CQI test</w:t>
      </w:r>
    </w:p>
    <w:tbl>
      <w:tblPr>
        <w:tblStyle w:val="af4"/>
        <w:tblW w:w="0" w:type="auto"/>
        <w:tblLook w:val="04A0" w:firstRow="1" w:lastRow="0" w:firstColumn="1" w:lastColumn="0" w:noHBand="0" w:noVBand="1"/>
      </w:tblPr>
      <w:tblGrid>
        <w:gridCol w:w="10457"/>
      </w:tblGrid>
      <w:tr w:rsidR="004638A5" w14:paraId="1739E559" w14:textId="77777777" w:rsidTr="004638A5">
        <w:tc>
          <w:tcPr>
            <w:tcW w:w="10457" w:type="dxa"/>
          </w:tcPr>
          <w:p w14:paraId="6B46F6BA" w14:textId="77777777" w:rsidR="004638A5" w:rsidRPr="004638A5" w:rsidRDefault="004638A5" w:rsidP="004638A5">
            <w:pPr>
              <w:numPr>
                <w:ilvl w:val="0"/>
                <w:numId w:val="21"/>
              </w:numPr>
              <w:rPr>
                <w:i/>
                <w:lang w:eastAsia="zh-CN"/>
              </w:rPr>
            </w:pPr>
            <w:r w:rsidRPr="004638A5">
              <w:rPr>
                <w:i/>
                <w:lang w:eastAsia="zh-CN"/>
              </w:rPr>
              <w:t>Option 1: (Baseline)</w:t>
            </w:r>
          </w:p>
          <w:p w14:paraId="1C742280" w14:textId="77777777" w:rsidR="004638A5" w:rsidRPr="004638A5" w:rsidRDefault="004638A5" w:rsidP="004638A5">
            <w:pPr>
              <w:numPr>
                <w:ilvl w:val="0"/>
                <w:numId w:val="28"/>
              </w:numPr>
              <w:rPr>
                <w:bCs/>
                <w:i/>
                <w:lang w:eastAsia="zh-CN"/>
              </w:rPr>
            </w:pPr>
            <w:r w:rsidRPr="004638A5">
              <w:rPr>
                <w:bCs/>
                <w:i/>
                <w:lang w:eastAsia="zh-CN"/>
              </w:rPr>
              <w:t>Applicability: Cat-NB2 UE capable of 16QAM</w:t>
            </w:r>
          </w:p>
          <w:p w14:paraId="2E5C55C1" w14:textId="77777777" w:rsidR="004638A5" w:rsidRPr="004638A5" w:rsidRDefault="004638A5" w:rsidP="004638A5">
            <w:pPr>
              <w:numPr>
                <w:ilvl w:val="0"/>
                <w:numId w:val="28"/>
              </w:numPr>
              <w:rPr>
                <w:bCs/>
                <w:i/>
                <w:lang w:eastAsia="zh-CN"/>
              </w:rPr>
            </w:pPr>
            <w:r w:rsidRPr="004638A5">
              <w:rPr>
                <w:bCs/>
                <w:i/>
                <w:lang w:eastAsia="zh-CN"/>
              </w:rPr>
              <w:t>Deployment mode: stand-alone</w:t>
            </w:r>
          </w:p>
          <w:p w14:paraId="27528B02" w14:textId="77777777" w:rsidR="004638A5" w:rsidRPr="004638A5" w:rsidRDefault="004638A5" w:rsidP="004638A5">
            <w:pPr>
              <w:numPr>
                <w:ilvl w:val="0"/>
                <w:numId w:val="28"/>
              </w:numPr>
              <w:rPr>
                <w:bCs/>
                <w:i/>
                <w:lang w:eastAsia="zh-CN"/>
              </w:rPr>
            </w:pPr>
            <w:r w:rsidRPr="004638A5">
              <w:rPr>
                <w:bCs/>
                <w:i/>
                <w:lang w:eastAsia="zh-CN"/>
              </w:rPr>
              <w:t>Carrier type: Non anchor carrier (to avoid overhead)</w:t>
            </w:r>
          </w:p>
          <w:p w14:paraId="24AB808E" w14:textId="77777777" w:rsidR="004638A5" w:rsidRPr="004638A5" w:rsidRDefault="004638A5" w:rsidP="004638A5">
            <w:pPr>
              <w:numPr>
                <w:ilvl w:val="0"/>
                <w:numId w:val="28"/>
              </w:numPr>
              <w:rPr>
                <w:bCs/>
                <w:i/>
                <w:lang w:eastAsia="zh-CN"/>
              </w:rPr>
            </w:pPr>
            <w:r w:rsidRPr="004638A5">
              <w:rPr>
                <w:bCs/>
                <w:i/>
                <w:lang w:eastAsia="zh-CN"/>
              </w:rPr>
              <w:t>Number of NRS ports: 1</w:t>
            </w:r>
          </w:p>
          <w:p w14:paraId="626F7D3C" w14:textId="77777777" w:rsidR="004638A5" w:rsidRPr="004638A5" w:rsidRDefault="004638A5" w:rsidP="004638A5">
            <w:pPr>
              <w:numPr>
                <w:ilvl w:val="0"/>
                <w:numId w:val="28"/>
              </w:numPr>
              <w:rPr>
                <w:bCs/>
                <w:i/>
                <w:lang w:eastAsia="zh-CN"/>
              </w:rPr>
            </w:pPr>
            <w:r w:rsidRPr="004638A5">
              <w:rPr>
                <w:bCs/>
                <w:i/>
                <w:lang w:eastAsia="zh-CN"/>
              </w:rPr>
              <w:t>Antenna configuration: 1x1</w:t>
            </w:r>
          </w:p>
          <w:p w14:paraId="6A2442BB" w14:textId="77777777" w:rsidR="004638A5" w:rsidRPr="004638A5" w:rsidRDefault="004638A5" w:rsidP="004638A5">
            <w:pPr>
              <w:numPr>
                <w:ilvl w:val="0"/>
                <w:numId w:val="28"/>
              </w:numPr>
              <w:rPr>
                <w:i/>
                <w:lang w:eastAsia="zh-CN"/>
              </w:rPr>
            </w:pPr>
            <w:r w:rsidRPr="004638A5">
              <w:rPr>
                <w:bCs/>
                <w:i/>
                <w:lang w:eastAsia="zh-CN"/>
              </w:rPr>
              <w:t>Propagation condition: AWGN</w:t>
            </w:r>
          </w:p>
          <w:p w14:paraId="0C20FB45" w14:textId="77777777" w:rsidR="004638A5" w:rsidRPr="004638A5" w:rsidRDefault="004638A5" w:rsidP="004638A5">
            <w:pPr>
              <w:numPr>
                <w:ilvl w:val="0"/>
                <w:numId w:val="28"/>
              </w:numPr>
              <w:rPr>
                <w:i/>
                <w:lang w:eastAsia="zh-CN"/>
              </w:rPr>
            </w:pPr>
            <w:r w:rsidRPr="004638A5">
              <w:rPr>
                <w:bCs/>
                <w:i/>
                <w:lang w:eastAsia="zh-CN"/>
              </w:rPr>
              <w:t>No HARQ retransmission</w:t>
            </w:r>
          </w:p>
          <w:p w14:paraId="40D3C503" w14:textId="63A611C8" w:rsidR="004638A5" w:rsidRPr="004638A5" w:rsidRDefault="004638A5" w:rsidP="004638A5">
            <w:pPr>
              <w:numPr>
                <w:ilvl w:val="0"/>
                <w:numId w:val="21"/>
              </w:numPr>
              <w:rPr>
                <w:lang w:eastAsia="zh-CN"/>
              </w:rPr>
            </w:pPr>
            <w:r w:rsidRPr="004638A5">
              <w:rPr>
                <w:i/>
                <w:lang w:eastAsia="zh-CN"/>
              </w:rPr>
              <w:t>Option 2: Other options not precluded</w:t>
            </w:r>
          </w:p>
        </w:tc>
      </w:tr>
    </w:tbl>
    <w:p w14:paraId="0FC41F96" w14:textId="77777777" w:rsidR="004638A5" w:rsidRPr="0092539A" w:rsidRDefault="004638A5" w:rsidP="004638A5">
      <w:pPr>
        <w:rPr>
          <w:b/>
          <w:u w:val="single"/>
          <w:lang w:eastAsia="zh-CN"/>
        </w:rPr>
      </w:pPr>
    </w:p>
    <w:p w14:paraId="47F83D30" w14:textId="64FBF9C7" w:rsidR="004638A5" w:rsidRDefault="004638A5" w:rsidP="00F86F5C">
      <w:pPr>
        <w:rPr>
          <w:rFonts w:eastAsiaTheme="minorEastAsia"/>
          <w:lang w:eastAsia="zh-CN"/>
        </w:rPr>
      </w:pPr>
      <w:r>
        <w:rPr>
          <w:rFonts w:eastAsiaTheme="minorEastAsia"/>
          <w:lang w:eastAsia="zh-CN"/>
        </w:rPr>
        <w:t>We think option 1 is feasible.</w:t>
      </w:r>
    </w:p>
    <w:p w14:paraId="31AA27F4" w14:textId="376BF316" w:rsidR="004638A5" w:rsidRDefault="004638A5" w:rsidP="00F86F5C">
      <w:pPr>
        <w:rPr>
          <w:rFonts w:eastAsiaTheme="minorEastAsia"/>
          <w:b/>
          <w:lang w:eastAsia="zh-CN"/>
        </w:rPr>
      </w:pPr>
      <w:r w:rsidRPr="004638A5">
        <w:rPr>
          <w:rFonts w:eastAsiaTheme="minorEastAsia"/>
          <w:b/>
          <w:lang w:eastAsia="zh-CN"/>
        </w:rPr>
        <w:t>Proposal</w:t>
      </w:r>
      <w:r w:rsidR="0062005D">
        <w:rPr>
          <w:rFonts w:eastAsiaTheme="minorEastAsia"/>
          <w:b/>
          <w:lang w:eastAsia="zh-CN"/>
        </w:rPr>
        <w:t xml:space="preserve"> 4</w:t>
      </w:r>
      <w:r w:rsidRPr="004638A5">
        <w:rPr>
          <w:rFonts w:eastAsiaTheme="minorEastAsia"/>
          <w:b/>
          <w:lang w:eastAsia="zh-CN"/>
        </w:rPr>
        <w:t>: Support following assumptions</w:t>
      </w:r>
    </w:p>
    <w:p w14:paraId="74DE9EDB" w14:textId="77777777" w:rsidR="0062005D" w:rsidRPr="0062005D" w:rsidRDefault="0062005D" w:rsidP="0062005D">
      <w:pPr>
        <w:numPr>
          <w:ilvl w:val="0"/>
          <w:numId w:val="28"/>
        </w:numPr>
        <w:rPr>
          <w:b/>
          <w:bCs/>
          <w:lang w:eastAsia="zh-CN"/>
        </w:rPr>
      </w:pPr>
      <w:r w:rsidRPr="0062005D">
        <w:rPr>
          <w:b/>
          <w:bCs/>
          <w:lang w:eastAsia="zh-CN"/>
        </w:rPr>
        <w:t>Applicability: Cat-NB2 UE capable of 16QAM</w:t>
      </w:r>
    </w:p>
    <w:p w14:paraId="1B8120D6" w14:textId="77777777" w:rsidR="0062005D" w:rsidRPr="0062005D" w:rsidRDefault="0062005D" w:rsidP="0062005D">
      <w:pPr>
        <w:numPr>
          <w:ilvl w:val="0"/>
          <w:numId w:val="28"/>
        </w:numPr>
        <w:rPr>
          <w:b/>
          <w:bCs/>
          <w:lang w:eastAsia="zh-CN"/>
        </w:rPr>
      </w:pPr>
      <w:r w:rsidRPr="0062005D">
        <w:rPr>
          <w:b/>
          <w:bCs/>
          <w:lang w:eastAsia="zh-CN"/>
        </w:rPr>
        <w:t>Deployment mode: stand-alone</w:t>
      </w:r>
    </w:p>
    <w:p w14:paraId="43D56D29" w14:textId="77777777" w:rsidR="0062005D" w:rsidRPr="0062005D" w:rsidRDefault="0062005D" w:rsidP="0062005D">
      <w:pPr>
        <w:numPr>
          <w:ilvl w:val="0"/>
          <w:numId w:val="28"/>
        </w:numPr>
        <w:rPr>
          <w:b/>
          <w:bCs/>
          <w:lang w:eastAsia="zh-CN"/>
        </w:rPr>
      </w:pPr>
      <w:r w:rsidRPr="0062005D">
        <w:rPr>
          <w:b/>
          <w:bCs/>
          <w:lang w:eastAsia="zh-CN"/>
        </w:rPr>
        <w:t>Carrier type: Non anchor carrier (to avoid overhead)</w:t>
      </w:r>
    </w:p>
    <w:p w14:paraId="6DC9994E" w14:textId="77777777" w:rsidR="0062005D" w:rsidRPr="0062005D" w:rsidRDefault="0062005D" w:rsidP="0062005D">
      <w:pPr>
        <w:numPr>
          <w:ilvl w:val="0"/>
          <w:numId w:val="28"/>
        </w:numPr>
        <w:rPr>
          <w:b/>
          <w:bCs/>
          <w:lang w:eastAsia="zh-CN"/>
        </w:rPr>
      </w:pPr>
      <w:r w:rsidRPr="0062005D">
        <w:rPr>
          <w:b/>
          <w:bCs/>
          <w:lang w:eastAsia="zh-CN"/>
        </w:rPr>
        <w:t>Number of NRS ports: 1</w:t>
      </w:r>
    </w:p>
    <w:p w14:paraId="6A0B3640" w14:textId="77777777" w:rsidR="0062005D" w:rsidRPr="0062005D" w:rsidRDefault="0062005D" w:rsidP="0062005D">
      <w:pPr>
        <w:numPr>
          <w:ilvl w:val="0"/>
          <w:numId w:val="28"/>
        </w:numPr>
        <w:rPr>
          <w:b/>
          <w:bCs/>
          <w:lang w:eastAsia="zh-CN"/>
        </w:rPr>
      </w:pPr>
      <w:r w:rsidRPr="0062005D">
        <w:rPr>
          <w:b/>
          <w:bCs/>
          <w:lang w:eastAsia="zh-CN"/>
        </w:rPr>
        <w:lastRenderedPageBreak/>
        <w:t>Antenna configuration: 1x1</w:t>
      </w:r>
    </w:p>
    <w:p w14:paraId="4B2D2B43" w14:textId="77777777" w:rsidR="0062005D" w:rsidRPr="0062005D" w:rsidRDefault="0062005D" w:rsidP="0062005D">
      <w:pPr>
        <w:numPr>
          <w:ilvl w:val="0"/>
          <w:numId w:val="28"/>
        </w:numPr>
        <w:rPr>
          <w:b/>
          <w:lang w:eastAsia="zh-CN"/>
        </w:rPr>
      </w:pPr>
      <w:r w:rsidRPr="0062005D">
        <w:rPr>
          <w:b/>
          <w:bCs/>
          <w:lang w:eastAsia="zh-CN"/>
        </w:rPr>
        <w:t>Propagation condition: AWGN</w:t>
      </w:r>
    </w:p>
    <w:p w14:paraId="1EE18667" w14:textId="77777777" w:rsidR="0062005D" w:rsidRPr="0062005D" w:rsidRDefault="0062005D" w:rsidP="0062005D">
      <w:pPr>
        <w:numPr>
          <w:ilvl w:val="0"/>
          <w:numId w:val="28"/>
        </w:numPr>
        <w:rPr>
          <w:b/>
          <w:lang w:eastAsia="zh-CN"/>
        </w:rPr>
      </w:pPr>
      <w:r w:rsidRPr="0062005D">
        <w:rPr>
          <w:b/>
          <w:bCs/>
          <w:lang w:eastAsia="zh-CN"/>
        </w:rPr>
        <w:t>No HARQ retransmission</w:t>
      </w:r>
    </w:p>
    <w:p w14:paraId="7BFC161E" w14:textId="77777777" w:rsidR="0062005D" w:rsidRDefault="0062005D" w:rsidP="0062005D">
      <w:pPr>
        <w:rPr>
          <w:b/>
          <w:u w:val="single"/>
          <w:lang w:eastAsia="zh-CN"/>
        </w:rPr>
      </w:pPr>
      <w:r w:rsidRPr="00F41304">
        <w:rPr>
          <w:b/>
          <w:u w:val="single"/>
          <w:lang w:eastAsia="zh-CN"/>
        </w:rPr>
        <w:t>Test point</w:t>
      </w:r>
      <w:r>
        <w:rPr>
          <w:b/>
          <w:u w:val="single"/>
          <w:lang w:eastAsia="zh-CN"/>
        </w:rPr>
        <w:t xml:space="preserve"> for CQI test</w:t>
      </w:r>
    </w:p>
    <w:tbl>
      <w:tblPr>
        <w:tblStyle w:val="af4"/>
        <w:tblW w:w="0" w:type="auto"/>
        <w:tblLook w:val="04A0" w:firstRow="1" w:lastRow="0" w:firstColumn="1" w:lastColumn="0" w:noHBand="0" w:noVBand="1"/>
      </w:tblPr>
      <w:tblGrid>
        <w:gridCol w:w="10457"/>
      </w:tblGrid>
      <w:tr w:rsidR="0062005D" w14:paraId="59DE4CEF" w14:textId="77777777" w:rsidTr="0062005D">
        <w:tc>
          <w:tcPr>
            <w:tcW w:w="10457" w:type="dxa"/>
          </w:tcPr>
          <w:p w14:paraId="4E282F84" w14:textId="77777777" w:rsidR="0062005D" w:rsidRPr="00F41304" w:rsidRDefault="0062005D" w:rsidP="0062005D">
            <w:pPr>
              <w:numPr>
                <w:ilvl w:val="0"/>
                <w:numId w:val="21"/>
              </w:numPr>
              <w:rPr>
                <w:lang w:eastAsia="zh-CN"/>
              </w:rPr>
            </w:pPr>
            <w:r w:rsidRPr="00F41304">
              <w:rPr>
                <w:lang w:eastAsia="zh-CN"/>
              </w:rPr>
              <w:t xml:space="preserve">Option 1: </w:t>
            </w:r>
            <w:r>
              <w:rPr>
                <w:lang w:eastAsia="zh-CN"/>
              </w:rPr>
              <w:t xml:space="preserve">(Baseline) </w:t>
            </w:r>
            <w:r w:rsidRPr="00F41304">
              <w:rPr>
                <w:lang w:eastAsia="zh-CN"/>
              </w:rPr>
              <w:t>RAN4 sets SNR test point for NB-IoT CQI reporting test so that the reported value corresponds to 16QAM, i.e, candidateRep-K to candidateRep-O</w:t>
            </w:r>
          </w:p>
          <w:p w14:paraId="70CBEA09" w14:textId="0E15DB1F" w:rsidR="0062005D" w:rsidRPr="0062005D" w:rsidRDefault="0062005D" w:rsidP="0062005D">
            <w:pPr>
              <w:numPr>
                <w:ilvl w:val="0"/>
                <w:numId w:val="21"/>
              </w:numPr>
              <w:rPr>
                <w:lang w:eastAsia="zh-CN"/>
              </w:rPr>
            </w:pPr>
            <w:r w:rsidRPr="00F41304">
              <w:rPr>
                <w:lang w:eastAsia="zh-CN"/>
              </w:rPr>
              <w:t xml:space="preserve">Option 2: </w:t>
            </w:r>
            <w:r>
              <w:rPr>
                <w:lang w:eastAsia="zh-CN"/>
              </w:rPr>
              <w:t>Other options not precluded</w:t>
            </w:r>
          </w:p>
        </w:tc>
      </w:tr>
    </w:tbl>
    <w:p w14:paraId="671CE186" w14:textId="77777777" w:rsidR="0062005D" w:rsidRDefault="0062005D" w:rsidP="0062005D">
      <w:pPr>
        <w:rPr>
          <w:rFonts w:eastAsiaTheme="minorEastAsia"/>
          <w:b/>
          <w:u w:val="single"/>
          <w:lang w:eastAsia="zh-CN"/>
        </w:rPr>
      </w:pPr>
    </w:p>
    <w:p w14:paraId="7783F346" w14:textId="5A511C5E" w:rsidR="0062005D" w:rsidRDefault="0062005D" w:rsidP="0062005D">
      <w:pPr>
        <w:rPr>
          <w:lang w:eastAsia="zh-CN"/>
        </w:rPr>
      </w:pPr>
      <w:r w:rsidRPr="0062005D">
        <w:rPr>
          <w:rFonts w:hint="eastAsia"/>
          <w:lang w:eastAsia="zh-CN"/>
        </w:rPr>
        <w:t>W</w:t>
      </w:r>
      <w:r w:rsidRPr="0062005D">
        <w:rPr>
          <w:lang w:eastAsia="zh-CN"/>
        </w:rPr>
        <w:t>e think option1</w:t>
      </w:r>
      <w:r>
        <w:rPr>
          <w:lang w:eastAsia="zh-CN"/>
        </w:rPr>
        <w:t xml:space="preserve"> is feasible since we should focus on SNR related to 16QAM</w:t>
      </w:r>
    </w:p>
    <w:p w14:paraId="74BA2C9E" w14:textId="55DC99A4" w:rsidR="0062005D" w:rsidRDefault="0062005D" w:rsidP="0062005D">
      <w:pPr>
        <w:rPr>
          <w:b/>
          <w:lang w:eastAsia="zh-CN"/>
        </w:rPr>
      </w:pPr>
      <w:r>
        <w:rPr>
          <w:b/>
          <w:lang w:eastAsia="zh-CN"/>
        </w:rPr>
        <w:t>Proposal 5: Use follow test point for CQI test:</w:t>
      </w:r>
    </w:p>
    <w:p w14:paraId="2DDF2091" w14:textId="77777777" w:rsidR="0062005D" w:rsidRPr="0062005D" w:rsidRDefault="0062005D" w:rsidP="0062005D">
      <w:pPr>
        <w:numPr>
          <w:ilvl w:val="0"/>
          <w:numId w:val="21"/>
        </w:numPr>
        <w:rPr>
          <w:b/>
          <w:lang w:eastAsia="zh-CN"/>
        </w:rPr>
      </w:pPr>
      <w:r w:rsidRPr="0062005D">
        <w:rPr>
          <w:b/>
          <w:lang w:eastAsia="zh-CN"/>
        </w:rPr>
        <w:t>RAN4 sets SNR test point for NB-IoT CQI reporting test so that the reported value corresponds to 16QAM, i.e, candidateRep-K to candidateRep-O</w:t>
      </w:r>
    </w:p>
    <w:p w14:paraId="62CB4A15" w14:textId="77777777" w:rsidR="0062005D" w:rsidRPr="0062005D" w:rsidRDefault="0062005D" w:rsidP="0062005D">
      <w:pPr>
        <w:rPr>
          <w:rFonts w:eastAsiaTheme="minorEastAsia"/>
          <w:b/>
          <w:lang w:eastAsia="zh-CN"/>
        </w:rPr>
      </w:pPr>
    </w:p>
    <w:p w14:paraId="45555AA6" w14:textId="420E3EAE" w:rsidR="0062005D" w:rsidRPr="0062005D" w:rsidRDefault="0062005D" w:rsidP="0062005D">
      <w:pPr>
        <w:rPr>
          <w:rFonts w:eastAsiaTheme="minorEastAsia"/>
          <w:b/>
          <w:u w:val="single"/>
          <w:lang w:eastAsia="zh-CN"/>
        </w:rPr>
      </w:pPr>
      <w:r w:rsidRPr="00F41304">
        <w:rPr>
          <w:b/>
          <w:u w:val="single"/>
          <w:lang w:eastAsia="zh-CN"/>
        </w:rPr>
        <w:t xml:space="preserve">Scheduling pattern </w:t>
      </w:r>
      <w:r>
        <w:rPr>
          <w:b/>
          <w:u w:val="single"/>
          <w:lang w:eastAsia="zh-CN"/>
        </w:rPr>
        <w:t>for CQI test</w:t>
      </w:r>
    </w:p>
    <w:tbl>
      <w:tblPr>
        <w:tblStyle w:val="af4"/>
        <w:tblW w:w="0" w:type="auto"/>
        <w:tblLook w:val="04A0" w:firstRow="1" w:lastRow="0" w:firstColumn="1" w:lastColumn="0" w:noHBand="0" w:noVBand="1"/>
      </w:tblPr>
      <w:tblGrid>
        <w:gridCol w:w="10457"/>
      </w:tblGrid>
      <w:tr w:rsidR="0062005D" w14:paraId="4169401D" w14:textId="77777777" w:rsidTr="0062005D">
        <w:tc>
          <w:tcPr>
            <w:tcW w:w="10457" w:type="dxa"/>
          </w:tcPr>
          <w:p w14:paraId="6ED5163C" w14:textId="77777777" w:rsidR="0062005D" w:rsidRPr="0062005D" w:rsidRDefault="0062005D" w:rsidP="0062005D">
            <w:pPr>
              <w:numPr>
                <w:ilvl w:val="0"/>
                <w:numId w:val="21"/>
              </w:numPr>
              <w:rPr>
                <w:i/>
                <w:lang w:eastAsia="zh-CN"/>
              </w:rPr>
            </w:pPr>
            <w:r w:rsidRPr="0062005D">
              <w:rPr>
                <w:i/>
                <w:lang w:eastAsia="zh-CN"/>
              </w:rPr>
              <w:t xml:space="preserve">Option 1: </w:t>
            </w:r>
          </w:p>
          <w:p w14:paraId="7FC2EDC2" w14:textId="77777777" w:rsidR="0062005D" w:rsidRPr="0062005D" w:rsidRDefault="0062005D" w:rsidP="0062005D">
            <w:pPr>
              <w:numPr>
                <w:ilvl w:val="0"/>
                <w:numId w:val="28"/>
              </w:numPr>
              <w:rPr>
                <w:bCs/>
                <w:i/>
                <w:lang w:eastAsia="zh-CN"/>
              </w:rPr>
            </w:pPr>
            <w:r w:rsidRPr="0062005D">
              <w:rPr>
                <w:bCs/>
                <w:i/>
                <w:lang w:eastAsia="zh-CN"/>
              </w:rPr>
              <w:t>Rmax (npdcch-NumRepetitions): 4</w:t>
            </w:r>
          </w:p>
          <w:p w14:paraId="74283651" w14:textId="77777777" w:rsidR="0062005D" w:rsidRPr="0062005D" w:rsidRDefault="0062005D" w:rsidP="0062005D">
            <w:pPr>
              <w:numPr>
                <w:ilvl w:val="0"/>
                <w:numId w:val="28"/>
              </w:numPr>
              <w:rPr>
                <w:bCs/>
                <w:i/>
                <w:lang w:eastAsia="zh-CN"/>
              </w:rPr>
            </w:pPr>
            <w:r w:rsidRPr="0062005D">
              <w:rPr>
                <w:bCs/>
                <w:i/>
                <w:lang w:eastAsia="zh-CN"/>
              </w:rPr>
              <w:t>G (nPDCCH-startSF-USS): 2</w:t>
            </w:r>
          </w:p>
          <w:p w14:paraId="45B8B198" w14:textId="77777777" w:rsidR="0062005D" w:rsidRPr="0062005D" w:rsidRDefault="0062005D" w:rsidP="0062005D">
            <w:pPr>
              <w:numPr>
                <w:ilvl w:val="0"/>
                <w:numId w:val="28"/>
              </w:numPr>
              <w:rPr>
                <w:bCs/>
                <w:i/>
                <w:lang w:eastAsia="zh-CN"/>
              </w:rPr>
            </w:pPr>
            <w:r w:rsidRPr="0062005D">
              <w:rPr>
                <w:bCs/>
                <w:i/>
                <w:lang w:eastAsia="zh-CN"/>
              </w:rPr>
              <w:t>Repetition numbers of NPDCCH and NPUSCH: 1</w:t>
            </w:r>
          </w:p>
          <w:p w14:paraId="5981EAE9" w14:textId="77777777" w:rsidR="0062005D" w:rsidRPr="0062005D" w:rsidRDefault="0062005D" w:rsidP="0062005D">
            <w:pPr>
              <w:numPr>
                <w:ilvl w:val="0"/>
                <w:numId w:val="28"/>
              </w:numPr>
              <w:rPr>
                <w:bCs/>
                <w:i/>
                <w:lang w:eastAsia="zh-CN"/>
              </w:rPr>
            </w:pPr>
            <w:r w:rsidRPr="0062005D">
              <w:rPr>
                <w:bCs/>
                <w:i/>
                <w:lang w:eastAsia="zh-CN"/>
              </w:rPr>
              <w:t>ISF=1 for NPDSCH and IRU=NPUSCH format 1 to transmit MAC CE</w:t>
            </w:r>
          </w:p>
          <w:p w14:paraId="681DCC8D" w14:textId="77777777" w:rsidR="0062005D" w:rsidRPr="0062005D" w:rsidRDefault="0062005D" w:rsidP="0062005D">
            <w:pPr>
              <w:numPr>
                <w:ilvl w:val="0"/>
                <w:numId w:val="28"/>
              </w:numPr>
              <w:rPr>
                <w:bCs/>
                <w:i/>
                <w:lang w:eastAsia="zh-CN"/>
              </w:rPr>
            </w:pPr>
            <w:r w:rsidRPr="0062005D">
              <w:rPr>
                <w:bCs/>
                <w:i/>
                <w:lang w:eastAsia="zh-CN"/>
              </w:rPr>
              <w:t>CQI reporting period: 40ms</w:t>
            </w:r>
          </w:p>
          <w:p w14:paraId="5A3D2A3E" w14:textId="77777777" w:rsidR="0062005D" w:rsidRPr="0062005D" w:rsidRDefault="0062005D" w:rsidP="0062005D">
            <w:pPr>
              <w:numPr>
                <w:ilvl w:val="0"/>
                <w:numId w:val="28"/>
              </w:numPr>
              <w:rPr>
                <w:bCs/>
                <w:i/>
                <w:lang w:eastAsia="zh-CN"/>
              </w:rPr>
            </w:pPr>
            <w:r w:rsidRPr="0062005D">
              <w:rPr>
                <w:bCs/>
                <w:i/>
                <w:lang w:eastAsia="zh-CN"/>
              </w:rPr>
              <w:t>CQI delay: 14ms</w:t>
            </w:r>
          </w:p>
          <w:p w14:paraId="0C15F51E" w14:textId="4961A546" w:rsidR="0062005D" w:rsidRPr="0062005D" w:rsidRDefault="0062005D" w:rsidP="0062005D">
            <w:pPr>
              <w:numPr>
                <w:ilvl w:val="0"/>
                <w:numId w:val="21"/>
              </w:numPr>
              <w:rPr>
                <w:lang w:eastAsia="zh-CN"/>
              </w:rPr>
            </w:pPr>
            <w:r w:rsidRPr="0062005D">
              <w:rPr>
                <w:i/>
                <w:lang w:eastAsia="zh-CN"/>
              </w:rPr>
              <w:t>Option 2: Other options not precluded</w:t>
            </w:r>
          </w:p>
        </w:tc>
      </w:tr>
    </w:tbl>
    <w:p w14:paraId="11CCED3D" w14:textId="77777777" w:rsidR="0062005D" w:rsidRDefault="0062005D" w:rsidP="00F86F5C">
      <w:pPr>
        <w:rPr>
          <w:rFonts w:eastAsiaTheme="minorEastAsia"/>
          <w:b/>
          <w:lang w:eastAsia="zh-CN"/>
        </w:rPr>
      </w:pPr>
    </w:p>
    <w:p w14:paraId="558E4DB1" w14:textId="48B6E0A4" w:rsidR="0062005D" w:rsidRDefault="0062005D" w:rsidP="00F86F5C">
      <w:pPr>
        <w:rPr>
          <w:lang w:eastAsia="zh-CN"/>
        </w:rPr>
      </w:pPr>
      <w:r w:rsidRPr="0062005D">
        <w:rPr>
          <w:rFonts w:hint="eastAsia"/>
          <w:lang w:eastAsia="zh-CN"/>
        </w:rPr>
        <w:t>W</w:t>
      </w:r>
      <w:r w:rsidRPr="0062005D">
        <w:rPr>
          <w:lang w:eastAsia="zh-CN"/>
        </w:rPr>
        <w:t>e think option1</w:t>
      </w:r>
      <w:r>
        <w:rPr>
          <w:lang w:eastAsia="zh-CN"/>
        </w:rPr>
        <w:t xml:space="preserve"> is feasible.</w:t>
      </w:r>
    </w:p>
    <w:p w14:paraId="5E1A3B00" w14:textId="786B6A28" w:rsidR="0062005D" w:rsidRDefault="0062005D" w:rsidP="00F86F5C">
      <w:pPr>
        <w:rPr>
          <w:rFonts w:eastAsiaTheme="minorEastAsia"/>
          <w:b/>
          <w:lang w:eastAsia="zh-CN"/>
        </w:rPr>
      </w:pPr>
      <w:r>
        <w:rPr>
          <w:rFonts w:eastAsiaTheme="minorEastAsia" w:hint="eastAsia"/>
          <w:b/>
          <w:lang w:eastAsia="zh-CN"/>
        </w:rPr>
        <w:t>Proposa</w:t>
      </w:r>
      <w:r>
        <w:rPr>
          <w:rFonts w:eastAsiaTheme="minorEastAsia"/>
          <w:b/>
          <w:lang w:eastAsia="zh-CN"/>
        </w:rPr>
        <w:t>l 6: Use following scheduling pattern for CQI test:</w:t>
      </w:r>
    </w:p>
    <w:p w14:paraId="0CE03370" w14:textId="77777777" w:rsidR="0062005D" w:rsidRPr="0062005D" w:rsidRDefault="0062005D" w:rsidP="0062005D">
      <w:pPr>
        <w:numPr>
          <w:ilvl w:val="0"/>
          <w:numId w:val="28"/>
        </w:numPr>
        <w:rPr>
          <w:b/>
          <w:bCs/>
          <w:lang w:eastAsia="zh-CN"/>
        </w:rPr>
      </w:pPr>
      <w:r w:rsidRPr="0062005D">
        <w:rPr>
          <w:b/>
          <w:bCs/>
          <w:lang w:eastAsia="zh-CN"/>
        </w:rPr>
        <w:t>Rmax (npdcch-NumRepetitions): 4</w:t>
      </w:r>
    </w:p>
    <w:p w14:paraId="10221AC5" w14:textId="77777777" w:rsidR="0062005D" w:rsidRPr="0062005D" w:rsidRDefault="0062005D" w:rsidP="0062005D">
      <w:pPr>
        <w:numPr>
          <w:ilvl w:val="0"/>
          <w:numId w:val="28"/>
        </w:numPr>
        <w:rPr>
          <w:b/>
          <w:bCs/>
          <w:lang w:eastAsia="zh-CN"/>
        </w:rPr>
      </w:pPr>
      <w:r w:rsidRPr="0062005D">
        <w:rPr>
          <w:b/>
          <w:bCs/>
          <w:lang w:eastAsia="zh-CN"/>
        </w:rPr>
        <w:t>G (nPDCCH-startSF-USS): 2</w:t>
      </w:r>
    </w:p>
    <w:p w14:paraId="0769AB32" w14:textId="77777777" w:rsidR="0062005D" w:rsidRPr="0062005D" w:rsidRDefault="0062005D" w:rsidP="0062005D">
      <w:pPr>
        <w:numPr>
          <w:ilvl w:val="0"/>
          <w:numId w:val="28"/>
        </w:numPr>
        <w:rPr>
          <w:b/>
          <w:bCs/>
          <w:lang w:eastAsia="zh-CN"/>
        </w:rPr>
      </w:pPr>
      <w:r w:rsidRPr="0062005D">
        <w:rPr>
          <w:b/>
          <w:bCs/>
          <w:lang w:eastAsia="zh-CN"/>
        </w:rPr>
        <w:t>Repetition numbers of NPDCCH and NPUSCH: 1</w:t>
      </w:r>
    </w:p>
    <w:p w14:paraId="7BD95668" w14:textId="77777777" w:rsidR="0062005D" w:rsidRPr="0062005D" w:rsidRDefault="0062005D" w:rsidP="0062005D">
      <w:pPr>
        <w:numPr>
          <w:ilvl w:val="0"/>
          <w:numId w:val="28"/>
        </w:numPr>
        <w:rPr>
          <w:b/>
          <w:bCs/>
          <w:lang w:eastAsia="zh-CN"/>
        </w:rPr>
      </w:pPr>
      <w:r w:rsidRPr="0062005D">
        <w:rPr>
          <w:b/>
          <w:bCs/>
          <w:lang w:eastAsia="zh-CN"/>
        </w:rPr>
        <w:t>ISF=1 for NPDSCH and IRU=NPUSCH format 1 to transmit MAC CE</w:t>
      </w:r>
    </w:p>
    <w:p w14:paraId="5BD4CB4A" w14:textId="77777777" w:rsidR="0062005D" w:rsidRPr="0062005D" w:rsidRDefault="0062005D" w:rsidP="0062005D">
      <w:pPr>
        <w:numPr>
          <w:ilvl w:val="0"/>
          <w:numId w:val="28"/>
        </w:numPr>
        <w:rPr>
          <w:b/>
          <w:bCs/>
          <w:lang w:eastAsia="zh-CN"/>
        </w:rPr>
      </w:pPr>
      <w:r w:rsidRPr="0062005D">
        <w:rPr>
          <w:b/>
          <w:bCs/>
          <w:lang w:eastAsia="zh-CN"/>
        </w:rPr>
        <w:t>CQI reporting period: 40ms</w:t>
      </w:r>
    </w:p>
    <w:p w14:paraId="4BD474AB" w14:textId="53B7254F" w:rsidR="0062005D" w:rsidRPr="0062005D" w:rsidRDefault="0062005D" w:rsidP="00F86F5C">
      <w:pPr>
        <w:numPr>
          <w:ilvl w:val="0"/>
          <w:numId w:val="28"/>
        </w:numPr>
        <w:rPr>
          <w:b/>
          <w:bCs/>
          <w:lang w:eastAsia="zh-CN"/>
        </w:rPr>
      </w:pPr>
      <w:r w:rsidRPr="0062005D">
        <w:rPr>
          <w:b/>
          <w:bCs/>
          <w:lang w:eastAsia="zh-CN"/>
        </w:rPr>
        <w:t>CQI delay: 14ms</w:t>
      </w:r>
    </w:p>
    <w:bookmarkEnd w:id="6"/>
    <w:bookmarkEnd w:id="7"/>
    <w:bookmarkEnd w:id="8"/>
    <w:bookmarkEnd w:id="9"/>
    <w:bookmarkEnd w:id="10"/>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808EF71" w14:textId="39D69E23" w:rsidR="001F1834" w:rsidRDefault="004B0E99" w:rsidP="00422DE6">
      <w:pPr>
        <w:spacing w:after="0"/>
        <w:rPr>
          <w:rFonts w:eastAsiaTheme="minorEastAsia"/>
          <w:lang w:eastAsia="zh-CN"/>
        </w:rPr>
      </w:pPr>
      <w:r>
        <w:rPr>
          <w:rFonts w:eastAsiaTheme="minorEastAsia" w:hint="eastAsia"/>
          <w:lang w:eastAsia="zh-CN"/>
        </w:rPr>
        <w:t>I</w:t>
      </w:r>
      <w:r>
        <w:rPr>
          <w:rFonts w:eastAsiaTheme="minorEastAsia"/>
          <w:lang w:eastAsia="zh-CN"/>
        </w:rPr>
        <w:t>n this paper, we provide</w:t>
      </w:r>
      <w:r w:rsidR="00422DE6">
        <w:rPr>
          <w:rFonts w:eastAsiaTheme="minorEastAsia"/>
          <w:lang w:eastAsia="zh-CN"/>
        </w:rPr>
        <w:t xml:space="preserve"> our initial simulation results and our views on </w:t>
      </w:r>
      <w:r w:rsidR="001F1834">
        <w:rPr>
          <w:rFonts w:eastAsiaTheme="minorEastAsia"/>
          <w:lang w:eastAsia="zh-CN"/>
        </w:rPr>
        <w:t>remain open issues of NPUSCH requirements. The observations and proposals are:</w:t>
      </w:r>
    </w:p>
    <w:p w14:paraId="0C1A474C" w14:textId="77777777" w:rsidR="0062005D" w:rsidRDefault="0062005D" w:rsidP="00422DE6">
      <w:pPr>
        <w:spacing w:after="0"/>
        <w:rPr>
          <w:rFonts w:eastAsiaTheme="minorEastAsia"/>
          <w:lang w:eastAsia="zh-CN"/>
        </w:rPr>
      </w:pPr>
    </w:p>
    <w:p w14:paraId="6E099E62" w14:textId="77777777" w:rsidR="0062005D" w:rsidRPr="007D64EC" w:rsidRDefault="0062005D" w:rsidP="0062005D">
      <w:pPr>
        <w:spacing w:after="0"/>
        <w:rPr>
          <w:b/>
          <w:szCs w:val="24"/>
          <w:lang w:eastAsia="zh-CN"/>
        </w:rPr>
      </w:pPr>
      <w:r w:rsidRPr="007D64EC">
        <w:rPr>
          <w:b/>
          <w:szCs w:val="24"/>
          <w:lang w:eastAsia="zh-CN"/>
        </w:rPr>
        <w:t>Proposal 1:  Introduce test cases to verify UE supporting 16QAM reception</w:t>
      </w:r>
    </w:p>
    <w:p w14:paraId="020DF92F" w14:textId="77777777" w:rsidR="0062005D" w:rsidRPr="0062005D" w:rsidRDefault="0062005D" w:rsidP="0062005D">
      <w:pPr>
        <w:numPr>
          <w:ilvl w:val="0"/>
          <w:numId w:val="28"/>
        </w:numPr>
        <w:rPr>
          <w:b/>
          <w:bCs/>
          <w:lang w:eastAsia="zh-CN"/>
        </w:rPr>
      </w:pPr>
      <w:r w:rsidRPr="0062005D">
        <w:rPr>
          <w:b/>
          <w:bCs/>
          <w:lang w:eastAsia="zh-CN"/>
        </w:rPr>
        <w:t>Propagation condition: EPA5</w:t>
      </w:r>
    </w:p>
    <w:p w14:paraId="6D1D42FC" w14:textId="77777777" w:rsidR="0062005D" w:rsidRPr="0062005D" w:rsidRDefault="0062005D" w:rsidP="0062005D">
      <w:pPr>
        <w:numPr>
          <w:ilvl w:val="0"/>
          <w:numId w:val="28"/>
        </w:numPr>
        <w:rPr>
          <w:b/>
          <w:bCs/>
          <w:lang w:eastAsia="zh-CN"/>
        </w:rPr>
      </w:pPr>
      <w:r w:rsidRPr="0062005D">
        <w:rPr>
          <w:b/>
          <w:bCs/>
          <w:lang w:eastAsia="zh-CN"/>
        </w:rPr>
        <w:t>Number of scheduled subframes and TBS: Use (ITBS, ISF) = (21, 7) which corresponds to TBS = 4968bits and effective code rate 0.78</w:t>
      </w:r>
    </w:p>
    <w:p w14:paraId="169F9F42" w14:textId="77777777" w:rsidR="0062005D" w:rsidRPr="007D64EC" w:rsidRDefault="0062005D" w:rsidP="0062005D">
      <w:pPr>
        <w:numPr>
          <w:ilvl w:val="2"/>
          <w:numId w:val="21"/>
        </w:numPr>
        <w:spacing w:after="0"/>
        <w:ind w:hanging="357"/>
        <w:rPr>
          <w:b/>
          <w:szCs w:val="24"/>
          <w:lang w:eastAsia="zh-CN"/>
        </w:rPr>
      </w:pPr>
      <w:r w:rsidRPr="007D64EC">
        <w:rPr>
          <w:rFonts w:eastAsia="MS Mincho"/>
          <w:b/>
        </w:rPr>
        <w:lastRenderedPageBreak/>
        <w:t>Other options are not precluded</w:t>
      </w:r>
    </w:p>
    <w:p w14:paraId="04AD6C24" w14:textId="77777777" w:rsidR="0062005D" w:rsidRPr="007D64EC" w:rsidRDefault="0062005D" w:rsidP="0062005D">
      <w:pPr>
        <w:numPr>
          <w:ilvl w:val="0"/>
          <w:numId w:val="28"/>
        </w:numPr>
        <w:rPr>
          <w:b/>
          <w:szCs w:val="24"/>
          <w:lang w:eastAsia="zh-CN"/>
        </w:rPr>
      </w:pPr>
      <w:r w:rsidRPr="007D64EC">
        <w:rPr>
          <w:rFonts w:eastAsia="MS Mincho"/>
          <w:b/>
        </w:rPr>
        <w:t xml:space="preserve">Test </w:t>
      </w:r>
      <w:r w:rsidRPr="0062005D">
        <w:rPr>
          <w:b/>
          <w:bCs/>
          <w:lang w:eastAsia="zh-CN"/>
        </w:rPr>
        <w:t>metric</w:t>
      </w:r>
      <w:r w:rsidRPr="007D64EC">
        <w:rPr>
          <w:rFonts w:eastAsia="MS Mincho"/>
          <w:b/>
        </w:rPr>
        <w:t>: 70% max TP for NPDSCH demodulation test for verification of 16QAM reception</w:t>
      </w:r>
    </w:p>
    <w:p w14:paraId="175A5FAB" w14:textId="77777777" w:rsidR="0062005D" w:rsidRDefault="0062005D" w:rsidP="0062005D">
      <w:pPr>
        <w:rPr>
          <w:rFonts w:eastAsiaTheme="minorEastAsia"/>
          <w:b/>
        </w:rPr>
      </w:pPr>
    </w:p>
    <w:p w14:paraId="5FA44206" w14:textId="77777777" w:rsidR="0062005D" w:rsidRPr="00F86F5C" w:rsidRDefault="0062005D" w:rsidP="0062005D">
      <w:pPr>
        <w:rPr>
          <w:rFonts w:eastAsiaTheme="minorEastAsia"/>
          <w:b/>
        </w:rPr>
      </w:pPr>
      <w:r w:rsidRPr="00F86F5C">
        <w:rPr>
          <w:rFonts w:eastAsiaTheme="minorEastAsia"/>
          <w:b/>
        </w:rPr>
        <w:t>Proposal</w:t>
      </w:r>
      <w:r>
        <w:rPr>
          <w:rFonts w:eastAsiaTheme="minorEastAsia"/>
          <w:b/>
        </w:rPr>
        <w:t xml:space="preserve"> 2</w:t>
      </w:r>
      <w:r w:rsidRPr="00F86F5C">
        <w:rPr>
          <w:rFonts w:eastAsiaTheme="minorEastAsia"/>
          <w:b/>
        </w:rPr>
        <w:t>: Add following assumption in TS36.133:</w:t>
      </w:r>
    </w:p>
    <w:p w14:paraId="3B85CEC6" w14:textId="77777777" w:rsidR="0062005D" w:rsidRDefault="0062005D" w:rsidP="0062005D">
      <w:pPr>
        <w:numPr>
          <w:ilvl w:val="0"/>
          <w:numId w:val="28"/>
        </w:numPr>
        <w:rPr>
          <w:rFonts w:eastAsiaTheme="minorEastAsia"/>
          <w:b/>
        </w:rPr>
      </w:pPr>
      <w:r w:rsidRPr="00F86F5C">
        <w:rPr>
          <w:rFonts w:eastAsiaTheme="minorEastAsia" w:hint="eastAsia"/>
          <w:b/>
        </w:rPr>
        <w:t>F</w:t>
      </w:r>
      <w:r w:rsidRPr="00F86F5C">
        <w:rPr>
          <w:rFonts w:eastAsiaTheme="minorEastAsia"/>
          <w:b/>
        </w:rPr>
        <w:t xml:space="preserve">or </w:t>
      </w:r>
      <w:r w:rsidRPr="0062005D">
        <w:rPr>
          <w:b/>
          <w:bCs/>
          <w:lang w:eastAsia="zh-CN"/>
        </w:rPr>
        <w:t>each</w:t>
      </w:r>
      <w:r w:rsidRPr="00F86F5C">
        <w:rPr>
          <w:rFonts w:eastAsiaTheme="minorEastAsia"/>
          <w:b/>
        </w:rPr>
        <w:t xml:space="preserve"> reported value, the PDSCH BLER shall be lower than 10% and PDCCH BLER shall be lower than 1%</w:t>
      </w:r>
    </w:p>
    <w:p w14:paraId="72CC69C7" w14:textId="77777777" w:rsidR="0062005D" w:rsidRPr="004638A5" w:rsidRDefault="0062005D" w:rsidP="0062005D">
      <w:pPr>
        <w:rPr>
          <w:rFonts w:eastAsiaTheme="minorEastAsia"/>
          <w:b/>
          <w:lang w:eastAsia="zh-CN"/>
        </w:rPr>
      </w:pPr>
      <w:r w:rsidRPr="004638A5">
        <w:rPr>
          <w:rFonts w:eastAsiaTheme="minorEastAsia"/>
          <w:b/>
          <w:lang w:eastAsia="zh-CN"/>
        </w:rPr>
        <w:t>Proposal</w:t>
      </w:r>
      <w:r>
        <w:rPr>
          <w:rFonts w:eastAsiaTheme="minorEastAsia"/>
          <w:b/>
          <w:lang w:eastAsia="zh-CN"/>
        </w:rPr>
        <w:t xml:space="preserve"> 3</w:t>
      </w:r>
      <w:r w:rsidRPr="004638A5">
        <w:rPr>
          <w:rFonts w:eastAsiaTheme="minorEastAsia"/>
          <w:b/>
          <w:lang w:eastAsia="zh-CN"/>
        </w:rPr>
        <w:t xml:space="preserve">: Use following test metric: </w:t>
      </w:r>
    </w:p>
    <w:p w14:paraId="2702E48A" w14:textId="77777777" w:rsidR="0062005D" w:rsidRPr="004638A5" w:rsidRDefault="0062005D" w:rsidP="0062005D">
      <w:pPr>
        <w:numPr>
          <w:ilvl w:val="1"/>
          <w:numId w:val="27"/>
        </w:numPr>
        <w:ind w:leftChars="348" w:left="1056"/>
        <w:rPr>
          <w:b/>
          <w:bCs/>
          <w:lang w:eastAsia="zh-CN"/>
        </w:rPr>
      </w:pPr>
      <w:r w:rsidRPr="004638A5">
        <w:rPr>
          <w:b/>
          <w:bCs/>
          <w:lang w:eastAsia="zh-CN"/>
        </w:rPr>
        <w:t xml:space="preserve">The reported candidateRep value shall be in the range of +/- 1 of the reported median more than 90% of the time. </w:t>
      </w:r>
    </w:p>
    <w:p w14:paraId="350655AE" w14:textId="77777777" w:rsidR="0062005D" w:rsidRPr="004638A5" w:rsidRDefault="0062005D" w:rsidP="0062005D">
      <w:pPr>
        <w:numPr>
          <w:ilvl w:val="2"/>
          <w:numId w:val="21"/>
        </w:numPr>
        <w:ind w:leftChars="562" w:left="1484"/>
        <w:rPr>
          <w:b/>
          <w:bCs/>
          <w:lang w:eastAsia="zh-CN"/>
        </w:rPr>
      </w:pPr>
      <w:r w:rsidRPr="004638A5">
        <w:rPr>
          <w:b/>
          <w:bCs/>
          <w:lang w:eastAsia="zh-CN"/>
        </w:rPr>
        <w:t xml:space="preserve">If the NPDSCH BLER using the transport format indicated by median candidateRep value is less than or equal to 0.1, the BLER using the transport format indicated by the (median candidateRep value + 1) shall be greater than 0.1. </w:t>
      </w:r>
    </w:p>
    <w:p w14:paraId="4F11BBFE" w14:textId="77777777" w:rsidR="0062005D" w:rsidRPr="004638A5" w:rsidRDefault="0062005D" w:rsidP="0062005D">
      <w:pPr>
        <w:numPr>
          <w:ilvl w:val="2"/>
          <w:numId w:val="21"/>
        </w:numPr>
        <w:ind w:leftChars="562" w:left="1484"/>
        <w:rPr>
          <w:b/>
          <w:bCs/>
          <w:lang w:eastAsia="zh-CN"/>
        </w:rPr>
      </w:pPr>
      <w:r w:rsidRPr="004638A5">
        <w:rPr>
          <w:b/>
          <w:bCs/>
          <w:lang w:eastAsia="zh-CN"/>
        </w:rPr>
        <w:t>If the NPDSCH BLER using the transport format indicated by the median candidateRep value is greater than 0.1, the BLER using transport format indicated by (median candidateRep value – 1) shall be less than or equal to 0.1.</w:t>
      </w:r>
    </w:p>
    <w:p w14:paraId="638B2A73" w14:textId="77777777" w:rsidR="0062005D" w:rsidRDefault="0062005D" w:rsidP="0062005D">
      <w:pPr>
        <w:rPr>
          <w:rFonts w:eastAsiaTheme="minorEastAsia"/>
          <w:b/>
          <w:lang w:eastAsia="zh-CN"/>
        </w:rPr>
      </w:pPr>
      <w:r w:rsidRPr="004638A5">
        <w:rPr>
          <w:rFonts w:eastAsiaTheme="minorEastAsia"/>
          <w:b/>
          <w:lang w:eastAsia="zh-CN"/>
        </w:rPr>
        <w:t>Proposal</w:t>
      </w:r>
      <w:r>
        <w:rPr>
          <w:rFonts w:eastAsiaTheme="minorEastAsia"/>
          <w:b/>
          <w:lang w:eastAsia="zh-CN"/>
        </w:rPr>
        <w:t xml:space="preserve"> 4</w:t>
      </w:r>
      <w:r w:rsidRPr="004638A5">
        <w:rPr>
          <w:rFonts w:eastAsiaTheme="minorEastAsia"/>
          <w:b/>
          <w:lang w:eastAsia="zh-CN"/>
        </w:rPr>
        <w:t>: Support following assumptions</w:t>
      </w:r>
    </w:p>
    <w:p w14:paraId="6CE85AC3" w14:textId="77777777" w:rsidR="0062005D" w:rsidRPr="0062005D" w:rsidRDefault="0062005D" w:rsidP="0062005D">
      <w:pPr>
        <w:numPr>
          <w:ilvl w:val="0"/>
          <w:numId w:val="28"/>
        </w:numPr>
        <w:rPr>
          <w:b/>
          <w:bCs/>
          <w:lang w:eastAsia="zh-CN"/>
        </w:rPr>
      </w:pPr>
      <w:r w:rsidRPr="0062005D">
        <w:rPr>
          <w:b/>
          <w:bCs/>
          <w:lang w:eastAsia="zh-CN"/>
        </w:rPr>
        <w:t>Applicability: Cat-NB2 UE capable of 16QAM</w:t>
      </w:r>
    </w:p>
    <w:p w14:paraId="28EED4A4" w14:textId="77777777" w:rsidR="0062005D" w:rsidRPr="0062005D" w:rsidRDefault="0062005D" w:rsidP="0062005D">
      <w:pPr>
        <w:numPr>
          <w:ilvl w:val="0"/>
          <w:numId w:val="28"/>
        </w:numPr>
        <w:rPr>
          <w:b/>
          <w:bCs/>
          <w:lang w:eastAsia="zh-CN"/>
        </w:rPr>
      </w:pPr>
      <w:r w:rsidRPr="0062005D">
        <w:rPr>
          <w:b/>
          <w:bCs/>
          <w:lang w:eastAsia="zh-CN"/>
        </w:rPr>
        <w:t>Deployment mode: stand-alone</w:t>
      </w:r>
    </w:p>
    <w:p w14:paraId="6D605D55" w14:textId="77777777" w:rsidR="0062005D" w:rsidRPr="0062005D" w:rsidRDefault="0062005D" w:rsidP="0062005D">
      <w:pPr>
        <w:numPr>
          <w:ilvl w:val="0"/>
          <w:numId w:val="28"/>
        </w:numPr>
        <w:rPr>
          <w:b/>
          <w:bCs/>
          <w:lang w:eastAsia="zh-CN"/>
        </w:rPr>
      </w:pPr>
      <w:r w:rsidRPr="0062005D">
        <w:rPr>
          <w:b/>
          <w:bCs/>
          <w:lang w:eastAsia="zh-CN"/>
        </w:rPr>
        <w:t>Carrier type: Non anchor carrier (to avoid overhead)</w:t>
      </w:r>
    </w:p>
    <w:p w14:paraId="24E98A34" w14:textId="77777777" w:rsidR="0062005D" w:rsidRPr="0062005D" w:rsidRDefault="0062005D" w:rsidP="0062005D">
      <w:pPr>
        <w:numPr>
          <w:ilvl w:val="0"/>
          <w:numId w:val="28"/>
        </w:numPr>
        <w:rPr>
          <w:b/>
          <w:bCs/>
          <w:lang w:eastAsia="zh-CN"/>
        </w:rPr>
      </w:pPr>
      <w:r w:rsidRPr="0062005D">
        <w:rPr>
          <w:b/>
          <w:bCs/>
          <w:lang w:eastAsia="zh-CN"/>
        </w:rPr>
        <w:t>Number of NRS ports: 1</w:t>
      </w:r>
    </w:p>
    <w:p w14:paraId="2E67BE57" w14:textId="77777777" w:rsidR="0062005D" w:rsidRPr="0062005D" w:rsidRDefault="0062005D" w:rsidP="0062005D">
      <w:pPr>
        <w:numPr>
          <w:ilvl w:val="0"/>
          <w:numId w:val="28"/>
        </w:numPr>
        <w:rPr>
          <w:b/>
          <w:bCs/>
          <w:lang w:eastAsia="zh-CN"/>
        </w:rPr>
      </w:pPr>
      <w:r w:rsidRPr="0062005D">
        <w:rPr>
          <w:b/>
          <w:bCs/>
          <w:lang w:eastAsia="zh-CN"/>
        </w:rPr>
        <w:t>Antenna configuration: 1x1</w:t>
      </w:r>
    </w:p>
    <w:p w14:paraId="5CFDD417" w14:textId="77777777" w:rsidR="0062005D" w:rsidRPr="0062005D" w:rsidRDefault="0062005D" w:rsidP="0062005D">
      <w:pPr>
        <w:numPr>
          <w:ilvl w:val="0"/>
          <w:numId w:val="28"/>
        </w:numPr>
        <w:rPr>
          <w:b/>
          <w:lang w:eastAsia="zh-CN"/>
        </w:rPr>
      </w:pPr>
      <w:r w:rsidRPr="0062005D">
        <w:rPr>
          <w:b/>
          <w:bCs/>
          <w:lang w:eastAsia="zh-CN"/>
        </w:rPr>
        <w:t>Propagation condition: AWGN</w:t>
      </w:r>
    </w:p>
    <w:p w14:paraId="10BE50F2" w14:textId="77777777" w:rsidR="0062005D" w:rsidRPr="0062005D" w:rsidRDefault="0062005D" w:rsidP="0062005D">
      <w:pPr>
        <w:numPr>
          <w:ilvl w:val="0"/>
          <w:numId w:val="28"/>
        </w:numPr>
        <w:rPr>
          <w:b/>
          <w:lang w:eastAsia="zh-CN"/>
        </w:rPr>
      </w:pPr>
      <w:r w:rsidRPr="0062005D">
        <w:rPr>
          <w:b/>
          <w:bCs/>
          <w:lang w:eastAsia="zh-CN"/>
        </w:rPr>
        <w:t>No HARQ retransmission</w:t>
      </w:r>
    </w:p>
    <w:p w14:paraId="6ABCFEAD" w14:textId="77777777" w:rsidR="0062005D" w:rsidRDefault="0062005D" w:rsidP="0062005D">
      <w:pPr>
        <w:rPr>
          <w:b/>
          <w:lang w:eastAsia="zh-CN"/>
        </w:rPr>
      </w:pPr>
      <w:r>
        <w:rPr>
          <w:b/>
          <w:lang w:eastAsia="zh-CN"/>
        </w:rPr>
        <w:t>Proposal 5: Use follow test point for CQI test:</w:t>
      </w:r>
    </w:p>
    <w:p w14:paraId="6F832F14" w14:textId="77777777" w:rsidR="0062005D" w:rsidRPr="0062005D" w:rsidRDefault="0062005D" w:rsidP="0062005D">
      <w:pPr>
        <w:numPr>
          <w:ilvl w:val="0"/>
          <w:numId w:val="28"/>
        </w:numPr>
        <w:rPr>
          <w:b/>
          <w:lang w:eastAsia="zh-CN"/>
        </w:rPr>
      </w:pPr>
      <w:r w:rsidRPr="0062005D">
        <w:rPr>
          <w:b/>
          <w:lang w:eastAsia="zh-CN"/>
        </w:rPr>
        <w:t xml:space="preserve">RAN4 sets SNR </w:t>
      </w:r>
      <w:r w:rsidRPr="0062005D">
        <w:rPr>
          <w:b/>
          <w:bCs/>
          <w:lang w:eastAsia="zh-CN"/>
        </w:rPr>
        <w:t>test</w:t>
      </w:r>
      <w:r w:rsidRPr="0062005D">
        <w:rPr>
          <w:b/>
          <w:lang w:eastAsia="zh-CN"/>
        </w:rPr>
        <w:t xml:space="preserve"> point for NB-IoT CQI reporting test so that the reported value corresponds to 16QAM, i.e, candidateRep-K to candidateRep-O</w:t>
      </w:r>
    </w:p>
    <w:p w14:paraId="0501E458" w14:textId="77777777" w:rsidR="0062005D" w:rsidRDefault="0062005D" w:rsidP="0062005D">
      <w:pPr>
        <w:rPr>
          <w:rFonts w:eastAsiaTheme="minorEastAsia"/>
          <w:b/>
          <w:lang w:eastAsia="zh-CN"/>
        </w:rPr>
      </w:pPr>
      <w:r>
        <w:rPr>
          <w:rFonts w:eastAsiaTheme="minorEastAsia" w:hint="eastAsia"/>
          <w:b/>
          <w:lang w:eastAsia="zh-CN"/>
        </w:rPr>
        <w:t>Proposa</w:t>
      </w:r>
      <w:r>
        <w:rPr>
          <w:rFonts w:eastAsiaTheme="minorEastAsia"/>
          <w:b/>
          <w:lang w:eastAsia="zh-CN"/>
        </w:rPr>
        <w:t>l 6: Use following scheduling pattern for CQI test:</w:t>
      </w:r>
    </w:p>
    <w:p w14:paraId="34A1BBA4" w14:textId="77777777" w:rsidR="0062005D" w:rsidRPr="0062005D" w:rsidRDefault="0062005D" w:rsidP="0062005D">
      <w:pPr>
        <w:numPr>
          <w:ilvl w:val="0"/>
          <w:numId w:val="28"/>
        </w:numPr>
        <w:rPr>
          <w:b/>
          <w:bCs/>
          <w:lang w:eastAsia="zh-CN"/>
        </w:rPr>
      </w:pPr>
      <w:r w:rsidRPr="0062005D">
        <w:rPr>
          <w:b/>
          <w:bCs/>
          <w:lang w:eastAsia="zh-CN"/>
        </w:rPr>
        <w:t>Rmax (npdcch-NumRepetitions): 4</w:t>
      </w:r>
    </w:p>
    <w:p w14:paraId="3BA85AD8" w14:textId="77777777" w:rsidR="0062005D" w:rsidRPr="0062005D" w:rsidRDefault="0062005D" w:rsidP="0062005D">
      <w:pPr>
        <w:numPr>
          <w:ilvl w:val="0"/>
          <w:numId w:val="28"/>
        </w:numPr>
        <w:rPr>
          <w:b/>
          <w:bCs/>
          <w:lang w:eastAsia="zh-CN"/>
        </w:rPr>
      </w:pPr>
      <w:r w:rsidRPr="0062005D">
        <w:rPr>
          <w:b/>
          <w:bCs/>
          <w:lang w:eastAsia="zh-CN"/>
        </w:rPr>
        <w:t>G (nPDCCH-startSF-USS): 2</w:t>
      </w:r>
    </w:p>
    <w:p w14:paraId="44B1E942" w14:textId="77777777" w:rsidR="0062005D" w:rsidRPr="0062005D" w:rsidRDefault="0062005D" w:rsidP="0062005D">
      <w:pPr>
        <w:numPr>
          <w:ilvl w:val="0"/>
          <w:numId w:val="28"/>
        </w:numPr>
        <w:rPr>
          <w:b/>
          <w:bCs/>
          <w:lang w:eastAsia="zh-CN"/>
        </w:rPr>
      </w:pPr>
      <w:r w:rsidRPr="0062005D">
        <w:rPr>
          <w:b/>
          <w:bCs/>
          <w:lang w:eastAsia="zh-CN"/>
        </w:rPr>
        <w:t>Repetition numbers of NPDCCH and NPUSCH: 1</w:t>
      </w:r>
    </w:p>
    <w:p w14:paraId="784E6C2E" w14:textId="77777777" w:rsidR="0062005D" w:rsidRPr="0062005D" w:rsidRDefault="0062005D" w:rsidP="0062005D">
      <w:pPr>
        <w:numPr>
          <w:ilvl w:val="0"/>
          <w:numId w:val="28"/>
        </w:numPr>
        <w:rPr>
          <w:b/>
          <w:bCs/>
          <w:lang w:eastAsia="zh-CN"/>
        </w:rPr>
      </w:pPr>
      <w:r w:rsidRPr="0062005D">
        <w:rPr>
          <w:b/>
          <w:bCs/>
          <w:lang w:eastAsia="zh-CN"/>
        </w:rPr>
        <w:t>ISF=1 for NPDSCH and IRU=NPUSCH format 1 to transmit MAC CE</w:t>
      </w:r>
    </w:p>
    <w:p w14:paraId="73990D6E" w14:textId="77777777" w:rsidR="0062005D" w:rsidRPr="0062005D" w:rsidRDefault="0062005D" w:rsidP="0062005D">
      <w:pPr>
        <w:numPr>
          <w:ilvl w:val="0"/>
          <w:numId w:val="28"/>
        </w:numPr>
        <w:rPr>
          <w:b/>
          <w:bCs/>
          <w:lang w:eastAsia="zh-CN"/>
        </w:rPr>
      </w:pPr>
      <w:r w:rsidRPr="0062005D">
        <w:rPr>
          <w:b/>
          <w:bCs/>
          <w:lang w:eastAsia="zh-CN"/>
        </w:rPr>
        <w:t>CQI reporting period: 40ms</w:t>
      </w:r>
    </w:p>
    <w:p w14:paraId="239FEB9C" w14:textId="0D3779A9" w:rsidR="008A5B5F" w:rsidRPr="0062005D" w:rsidRDefault="0062005D" w:rsidP="003D0C47">
      <w:pPr>
        <w:numPr>
          <w:ilvl w:val="0"/>
          <w:numId w:val="28"/>
        </w:numPr>
        <w:rPr>
          <w:b/>
          <w:bCs/>
          <w:lang w:eastAsia="zh-CN"/>
        </w:rPr>
      </w:pPr>
      <w:r w:rsidRPr="0062005D">
        <w:rPr>
          <w:b/>
          <w:bCs/>
          <w:lang w:eastAsia="zh-CN"/>
        </w:rPr>
        <w:t>CQI delay: 14ms</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04367EF4" w14:textId="6F609993" w:rsidR="0085317B" w:rsidRPr="0085317B" w:rsidRDefault="0085317B" w:rsidP="0085317B">
      <w:pPr>
        <w:rPr>
          <w:rFonts w:eastAsiaTheme="minorEastAsia"/>
          <w:lang w:eastAsia="zh-CN"/>
        </w:rPr>
      </w:pPr>
      <w:r>
        <w:rPr>
          <w:rFonts w:eastAsiaTheme="minorEastAsia" w:hint="eastAsia"/>
          <w:lang w:eastAsia="zh-CN"/>
        </w:rPr>
        <w:t>[</w:t>
      </w:r>
      <w:r>
        <w:rPr>
          <w:rFonts w:eastAsiaTheme="minorEastAsia"/>
          <w:lang w:eastAsia="zh-CN"/>
        </w:rPr>
        <w:t xml:space="preserve">1] </w:t>
      </w:r>
      <w:r w:rsidR="00324444">
        <w:rPr>
          <w:rFonts w:eastAsiaTheme="minorEastAsia"/>
          <w:lang w:eastAsia="zh-CN"/>
        </w:rPr>
        <w:t xml:space="preserve">  R4-2203041 </w:t>
      </w:r>
      <w:r w:rsidR="00324444" w:rsidRPr="00324444">
        <w:rPr>
          <w:rFonts w:eastAsiaTheme="minorEastAsia"/>
          <w:lang w:eastAsia="zh-CN"/>
        </w:rPr>
        <w:t>Way forward for performance requirements of Rel-17 NB-IOT and eMTC</w:t>
      </w:r>
    </w:p>
    <w:p w14:paraId="52DF5681" w14:textId="0C04ED88" w:rsidR="00324444" w:rsidRPr="0085317B" w:rsidRDefault="009B072A" w:rsidP="00324444">
      <w:pPr>
        <w:overflowPunct w:val="0"/>
        <w:rPr>
          <w:rFonts w:eastAsiaTheme="minorEastAsia"/>
          <w:kern w:val="2"/>
          <w:sz w:val="21"/>
          <w:lang w:val="en-US" w:eastAsia="zh-CN"/>
        </w:rPr>
      </w:pPr>
      <w:r>
        <w:rPr>
          <w:rFonts w:eastAsiaTheme="minorEastAsia" w:hint="eastAsia"/>
          <w:kern w:val="2"/>
          <w:sz w:val="21"/>
          <w:lang w:val="en-US" w:eastAsia="zh-CN"/>
        </w:rPr>
        <w:t>[</w:t>
      </w:r>
      <w:r>
        <w:rPr>
          <w:rFonts w:eastAsiaTheme="minorEastAsia"/>
          <w:kern w:val="2"/>
          <w:sz w:val="21"/>
          <w:lang w:val="en-US" w:eastAsia="zh-CN"/>
        </w:rPr>
        <w:t>2]   RP-201306</w:t>
      </w:r>
    </w:p>
    <w:p w14:paraId="7169D5A8" w14:textId="40CD5D9F" w:rsidR="0085317B" w:rsidRPr="0085317B" w:rsidRDefault="0085317B" w:rsidP="0085317B">
      <w:pPr>
        <w:overflowPunct w:val="0"/>
        <w:rPr>
          <w:rFonts w:eastAsiaTheme="minorEastAsia"/>
          <w:kern w:val="2"/>
          <w:sz w:val="21"/>
          <w:lang w:val="en-US" w:eastAsia="zh-CN"/>
        </w:rPr>
      </w:pPr>
    </w:p>
    <w:sectPr w:rsidR="0085317B" w:rsidRPr="0085317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8730D" w14:textId="77777777" w:rsidR="0025345E" w:rsidRDefault="0025345E">
      <w:r>
        <w:separator/>
      </w:r>
    </w:p>
  </w:endnote>
  <w:endnote w:type="continuationSeparator" w:id="0">
    <w:p w14:paraId="4D1769A0" w14:textId="77777777" w:rsidR="0025345E" w:rsidRDefault="0025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1E884" w14:textId="77777777" w:rsidR="0025345E" w:rsidRDefault="0025345E">
      <w:r>
        <w:separator/>
      </w:r>
    </w:p>
  </w:footnote>
  <w:footnote w:type="continuationSeparator" w:id="0">
    <w:p w14:paraId="3DCF5668" w14:textId="77777777" w:rsidR="0025345E" w:rsidRDefault="002534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A656EF"/>
    <w:multiLevelType w:val="hybridMultilevel"/>
    <w:tmpl w:val="B64AD5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B240E3"/>
    <w:multiLevelType w:val="hybridMultilevel"/>
    <w:tmpl w:val="049AE28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FF09B4"/>
    <w:multiLevelType w:val="hybridMultilevel"/>
    <w:tmpl w:val="EC285422"/>
    <w:lvl w:ilvl="0" w:tplc="44EA3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56A5362D"/>
    <w:multiLevelType w:val="hybridMultilevel"/>
    <w:tmpl w:val="1C74014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9"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3"/>
  </w:num>
  <w:num w:numId="4">
    <w:abstractNumId w:val="25"/>
  </w:num>
  <w:num w:numId="5">
    <w:abstractNumId w:val="17"/>
  </w:num>
  <w:num w:numId="6">
    <w:abstractNumId w:val="0"/>
  </w:num>
  <w:num w:numId="7">
    <w:abstractNumId w:val="5"/>
  </w:num>
  <w:num w:numId="8">
    <w:abstractNumId w:val="12"/>
  </w:num>
  <w:num w:numId="9">
    <w:abstractNumId w:val="13"/>
  </w:num>
  <w:num w:numId="10">
    <w:abstractNumId w:val="21"/>
  </w:num>
  <w:num w:numId="11">
    <w:abstractNumId w:val="24"/>
  </w:num>
  <w:num w:numId="12">
    <w:abstractNumId w:val="8"/>
  </w:num>
  <w:num w:numId="13">
    <w:abstractNumId w:val="10"/>
  </w:num>
  <w:num w:numId="14">
    <w:abstractNumId w:val="18"/>
  </w:num>
  <w:num w:numId="15">
    <w:abstractNumId w:val="19"/>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2"/>
  </w:num>
  <w:num w:numId="20">
    <w:abstractNumId w:val="20"/>
  </w:num>
  <w:num w:numId="21">
    <w:abstractNumId w:val="16"/>
  </w:num>
  <w:num w:numId="22">
    <w:abstractNumId w:val="9"/>
  </w:num>
  <w:num w:numId="23">
    <w:abstractNumId w:val="1"/>
  </w:num>
  <w:num w:numId="24">
    <w:abstractNumId w:val="6"/>
  </w:num>
  <w:num w:numId="25">
    <w:abstractNumId w:val="3"/>
  </w:num>
  <w:num w:numId="26">
    <w:abstractNumId w:val="15"/>
  </w:num>
  <w:num w:numId="27">
    <w:abstractNumId w:val="4"/>
  </w:num>
  <w:num w:numId="2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740"/>
    <w:rsid w:val="000110CA"/>
    <w:rsid w:val="000118F6"/>
    <w:rsid w:val="00011F10"/>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1834"/>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3EF"/>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345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3B6"/>
    <w:rsid w:val="002C6507"/>
    <w:rsid w:val="002C6BF4"/>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53C"/>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444"/>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53B"/>
    <w:rsid w:val="003A6985"/>
    <w:rsid w:val="003A6D6C"/>
    <w:rsid w:val="003B019E"/>
    <w:rsid w:val="003B3117"/>
    <w:rsid w:val="003B5800"/>
    <w:rsid w:val="003B735C"/>
    <w:rsid w:val="003B7C7F"/>
    <w:rsid w:val="003C070F"/>
    <w:rsid w:val="003C1312"/>
    <w:rsid w:val="003C3310"/>
    <w:rsid w:val="003C40CB"/>
    <w:rsid w:val="003C45D2"/>
    <w:rsid w:val="003C4C53"/>
    <w:rsid w:val="003C6D51"/>
    <w:rsid w:val="003C7216"/>
    <w:rsid w:val="003C77F4"/>
    <w:rsid w:val="003D0C47"/>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DE6"/>
    <w:rsid w:val="00422E8A"/>
    <w:rsid w:val="00423E08"/>
    <w:rsid w:val="0042735E"/>
    <w:rsid w:val="00433E63"/>
    <w:rsid w:val="00434BE2"/>
    <w:rsid w:val="00435C19"/>
    <w:rsid w:val="00435C42"/>
    <w:rsid w:val="00436F1B"/>
    <w:rsid w:val="00437000"/>
    <w:rsid w:val="00437A99"/>
    <w:rsid w:val="00440974"/>
    <w:rsid w:val="00442AF1"/>
    <w:rsid w:val="00442D22"/>
    <w:rsid w:val="00444277"/>
    <w:rsid w:val="00444983"/>
    <w:rsid w:val="00444E0B"/>
    <w:rsid w:val="00444F8C"/>
    <w:rsid w:val="004453C9"/>
    <w:rsid w:val="00445A1C"/>
    <w:rsid w:val="00445DE0"/>
    <w:rsid w:val="0044674B"/>
    <w:rsid w:val="00446771"/>
    <w:rsid w:val="00450506"/>
    <w:rsid w:val="0045070B"/>
    <w:rsid w:val="00453767"/>
    <w:rsid w:val="00453897"/>
    <w:rsid w:val="00454503"/>
    <w:rsid w:val="004546DF"/>
    <w:rsid w:val="00454729"/>
    <w:rsid w:val="00454B84"/>
    <w:rsid w:val="004555BE"/>
    <w:rsid w:val="00455F90"/>
    <w:rsid w:val="00456287"/>
    <w:rsid w:val="004567A8"/>
    <w:rsid w:val="00456EF9"/>
    <w:rsid w:val="00456FB2"/>
    <w:rsid w:val="0046072B"/>
    <w:rsid w:val="004607BA"/>
    <w:rsid w:val="00460DFE"/>
    <w:rsid w:val="004638A5"/>
    <w:rsid w:val="00463D4C"/>
    <w:rsid w:val="004667D7"/>
    <w:rsid w:val="00466B68"/>
    <w:rsid w:val="00466CFA"/>
    <w:rsid w:val="00467069"/>
    <w:rsid w:val="004678D4"/>
    <w:rsid w:val="00470535"/>
    <w:rsid w:val="0047133D"/>
    <w:rsid w:val="0047197D"/>
    <w:rsid w:val="00471BD6"/>
    <w:rsid w:val="00471C06"/>
    <w:rsid w:val="00472291"/>
    <w:rsid w:val="00472352"/>
    <w:rsid w:val="00473363"/>
    <w:rsid w:val="004736A7"/>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0E99"/>
    <w:rsid w:val="004B194C"/>
    <w:rsid w:val="004B2F34"/>
    <w:rsid w:val="004B3D21"/>
    <w:rsid w:val="004B4C38"/>
    <w:rsid w:val="004B5426"/>
    <w:rsid w:val="004B5622"/>
    <w:rsid w:val="004B73E3"/>
    <w:rsid w:val="004B740B"/>
    <w:rsid w:val="004B7AD9"/>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158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D61AA"/>
    <w:rsid w:val="005E0079"/>
    <w:rsid w:val="005E066C"/>
    <w:rsid w:val="005E2409"/>
    <w:rsid w:val="005E2C44"/>
    <w:rsid w:val="005E300B"/>
    <w:rsid w:val="005E3280"/>
    <w:rsid w:val="005E4C97"/>
    <w:rsid w:val="005E5A4E"/>
    <w:rsid w:val="005E64D8"/>
    <w:rsid w:val="005E79EB"/>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05D"/>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1F8"/>
    <w:rsid w:val="0068422A"/>
    <w:rsid w:val="006853A9"/>
    <w:rsid w:val="00685676"/>
    <w:rsid w:val="00685CB5"/>
    <w:rsid w:val="0068764D"/>
    <w:rsid w:val="006906C2"/>
    <w:rsid w:val="00690D77"/>
    <w:rsid w:val="00691881"/>
    <w:rsid w:val="00693412"/>
    <w:rsid w:val="00693A52"/>
    <w:rsid w:val="00694F02"/>
    <w:rsid w:val="00696285"/>
    <w:rsid w:val="00697CFF"/>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221"/>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4EC"/>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25BE"/>
    <w:rsid w:val="0085317B"/>
    <w:rsid w:val="008537FC"/>
    <w:rsid w:val="008550EB"/>
    <w:rsid w:val="00855B68"/>
    <w:rsid w:val="00856163"/>
    <w:rsid w:val="0085631C"/>
    <w:rsid w:val="0085641C"/>
    <w:rsid w:val="0085649A"/>
    <w:rsid w:val="00856BD4"/>
    <w:rsid w:val="00860552"/>
    <w:rsid w:val="008633BB"/>
    <w:rsid w:val="008643E9"/>
    <w:rsid w:val="008651D0"/>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31C"/>
    <w:rsid w:val="008D0901"/>
    <w:rsid w:val="008D1335"/>
    <w:rsid w:val="008D1503"/>
    <w:rsid w:val="008D1CC6"/>
    <w:rsid w:val="008D2C81"/>
    <w:rsid w:val="008D3CC7"/>
    <w:rsid w:val="008D54BC"/>
    <w:rsid w:val="008D54D3"/>
    <w:rsid w:val="008D5FF6"/>
    <w:rsid w:val="008D62F9"/>
    <w:rsid w:val="008D665E"/>
    <w:rsid w:val="008D6B8C"/>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634E"/>
    <w:rsid w:val="00906590"/>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072A"/>
    <w:rsid w:val="009B2BFE"/>
    <w:rsid w:val="009B3419"/>
    <w:rsid w:val="009B350B"/>
    <w:rsid w:val="009B3C37"/>
    <w:rsid w:val="009B3D69"/>
    <w:rsid w:val="009B4C97"/>
    <w:rsid w:val="009B5128"/>
    <w:rsid w:val="009B65E5"/>
    <w:rsid w:val="009B6990"/>
    <w:rsid w:val="009B6C8E"/>
    <w:rsid w:val="009B6FA1"/>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D45"/>
    <w:rsid w:val="009E15D3"/>
    <w:rsid w:val="009E1690"/>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6AB"/>
    <w:rsid w:val="00A33D68"/>
    <w:rsid w:val="00A34027"/>
    <w:rsid w:val="00A34915"/>
    <w:rsid w:val="00A3555A"/>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6BA5"/>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309"/>
    <w:rsid w:val="00B557B2"/>
    <w:rsid w:val="00B55E48"/>
    <w:rsid w:val="00B6023C"/>
    <w:rsid w:val="00B614F8"/>
    <w:rsid w:val="00B619BE"/>
    <w:rsid w:val="00B61FEB"/>
    <w:rsid w:val="00B625C5"/>
    <w:rsid w:val="00B63583"/>
    <w:rsid w:val="00B636A6"/>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5FE6"/>
    <w:rsid w:val="00B8620B"/>
    <w:rsid w:val="00B86576"/>
    <w:rsid w:val="00B87873"/>
    <w:rsid w:val="00B90FD9"/>
    <w:rsid w:val="00B93208"/>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0DCB"/>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3F0"/>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5B07"/>
    <w:rsid w:val="00DC6190"/>
    <w:rsid w:val="00DC67AC"/>
    <w:rsid w:val="00DC6D5F"/>
    <w:rsid w:val="00DC7146"/>
    <w:rsid w:val="00DC7503"/>
    <w:rsid w:val="00DC7576"/>
    <w:rsid w:val="00DC7B6E"/>
    <w:rsid w:val="00DD0B00"/>
    <w:rsid w:val="00DD350D"/>
    <w:rsid w:val="00DD379B"/>
    <w:rsid w:val="00DD3B19"/>
    <w:rsid w:val="00DD3CBF"/>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8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42EA"/>
    <w:rsid w:val="00ED58D4"/>
    <w:rsid w:val="00ED5D30"/>
    <w:rsid w:val="00ED5D53"/>
    <w:rsid w:val="00ED5F6D"/>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6982"/>
    <w:rsid w:val="00F076F4"/>
    <w:rsid w:val="00F10B16"/>
    <w:rsid w:val="00F1279F"/>
    <w:rsid w:val="00F12CA1"/>
    <w:rsid w:val="00F12DAD"/>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86F5C"/>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1F77"/>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0B947-5FAB-4F07-ADBE-3C8589FA6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5</Pages>
  <Words>1619</Words>
  <Characters>9230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10</cp:revision>
  <cp:lastPrinted>2009-04-22T01:01:00Z</cp:lastPrinted>
  <dcterms:created xsi:type="dcterms:W3CDTF">2022-01-25T08:30:00Z</dcterms:created>
  <dcterms:modified xsi:type="dcterms:W3CDTF">2022-02-14T18:19:00Z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(3)8j2fIaFC/0Z6yVY/afB0Bsxf+UO9AjVvluu5k11brJZl6sUObv1Fg9JnW2sTP4l5DiwkJ6Wt
M4L69pAgPphF9a+PAVWQhplt+4ODETwa3kuNw5P/FumIjgbQ+M3VSG+dV3pqwYRZ3L8sky6t
qok1A+Oz5iX7Mtljn8Ceh7YM+s9idsXFzApOBFsIKsr4VQFn3HAlJolgLX/gWECH6LQqZTEI
Ouqr0QIGs9gLTGskz4</vt:lpwstr>
  </property>
  <property fmtid="{D5CDD505-2E9C-101B-9397-08002B2CF9AE}" pid="17" name="_2015_ms_pID_725343_00">
    <vt:lpwstr>_2015_ms_pID_725343</vt:lpwstr>
  </property>
  <property fmtid="{D5CDD505-2E9C-101B-9397-08002B2CF9AE}" pid="18" name="_2015_ms_pID_7253431">
    <vt:lpwstr>0l9Dn7ZK9FXqCH2W5DFveX0AVc+UCvQEDP1uH/UhnXugSwoDp23OAy
ja/gbqOYfMaBu8ukc2Aeq5Au65jdgBb8L6vcgEHY3mTTSA4FPxC4HpUNzFNlQ6Av//CN2yNb
TjxnDUZQXYNxMpi7lakRBkvGD3xiC09FCBTdg6iLA1UQpXgFXmCGoGGkJjTxcV7E3eTFgtYM
1t8QKhO3PhB6MguHACsHhlGRp4vsy6JbVmcp</vt:lpwstr>
  </property>
  <property fmtid="{D5CDD505-2E9C-101B-9397-08002B2CF9AE}" pid="19" name="_2015_ms_pID_7253431_00">
    <vt:lpwstr>_2015_ms_pID_7253431</vt:lpwstr>
  </property>
  <property fmtid="{D5CDD505-2E9C-101B-9397-08002B2CF9AE}" pid="20" name="_2015_ms_pID_7253432">
    <vt:lpwstr>wsX/CtrZY9/Lyt79PjLmLlM9DEwd4D3lzbWv
yS52PlqaRnBONnidZrbd7qmFZyA3qE03G9n0hNpPTN8ffXqTXBg=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